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38BA" w14:textId="77777777" w:rsidR="00597DEF" w:rsidRPr="004F7987" w:rsidRDefault="00597DEF" w:rsidP="00BE0AD4">
      <w:pPr>
        <w:bidi/>
        <w:spacing w:before="120" w:after="0"/>
        <w:jc w:val="both"/>
        <w:rPr>
          <w:rFonts w:ascii="Arial" w:hAnsi="Arial" w:cs="Arial"/>
          <w:rtl/>
        </w:rPr>
      </w:pPr>
    </w:p>
    <w:p w14:paraId="7F005ADF" w14:textId="77777777" w:rsidR="002E3984" w:rsidRPr="002E3984" w:rsidRDefault="002E3984" w:rsidP="002E3984">
      <w:pPr>
        <w:bidi/>
        <w:spacing w:after="0"/>
        <w:ind w:left="283"/>
        <w:jc w:val="both"/>
        <w:rPr>
          <w:rFonts w:ascii="Arial" w:hAnsi="Arial" w:cs="Arial"/>
          <w:b/>
          <w:bCs/>
          <w:sz w:val="24"/>
          <w:szCs w:val="24"/>
          <w:rtl/>
        </w:rPr>
      </w:pPr>
      <w:r w:rsidRPr="002E3984">
        <w:rPr>
          <w:rFonts w:ascii="Arial" w:hAnsi="Arial" w:cs="Arial"/>
          <w:b/>
          <w:bCs/>
          <w:sz w:val="24"/>
          <w:szCs w:val="24"/>
          <w:rtl/>
        </w:rPr>
        <w:t>أم</w:t>
      </w:r>
      <w:r w:rsidRPr="002E3984">
        <w:rPr>
          <w:rFonts w:ascii="Arial" w:hAnsi="Arial" w:cs="Arial"/>
          <w:b/>
          <w:bCs/>
          <w:sz w:val="24"/>
          <w:szCs w:val="24"/>
          <w:rtl/>
        </w:rPr>
        <w:t>ر حكومي عدد 51 لسنة 2021 مؤرخ في 13 جانفي 2021 يتعلق بحذف مؤسسة عمومية ذات صبغة إدارية خاضعة لإشراف وزارة الدفاع الوطني</w:t>
      </w:r>
    </w:p>
    <w:p w14:paraId="109AFF21" w14:textId="77777777" w:rsidR="002E3984" w:rsidRDefault="002E3984" w:rsidP="002E3984">
      <w:pPr>
        <w:bidi/>
        <w:spacing w:before="360" w:after="0"/>
        <w:ind w:left="283"/>
        <w:jc w:val="both"/>
        <w:rPr>
          <w:rFonts w:ascii="Arial" w:hAnsi="Arial" w:cs="Arial"/>
          <w:color w:val="000000"/>
          <w:rtl/>
        </w:rPr>
      </w:pPr>
      <w:r w:rsidRPr="002E3984">
        <w:rPr>
          <w:rFonts w:ascii="Arial" w:hAnsi="Arial" w:cs="Arial"/>
          <w:color w:val="000000"/>
          <w:shd w:val="clear" w:color="auto" w:fill="FFFFFF"/>
          <w:rtl/>
        </w:rPr>
        <w:t>إن رئيس الحكومة،</w:t>
      </w:r>
    </w:p>
    <w:p w14:paraId="187B50F8"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باقتراح من وزير الدفاع الوطني،</w:t>
      </w:r>
    </w:p>
    <w:p w14:paraId="17CC4A38"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وبعد الاطلاع على الدستور وخاصة الفصل 92 منه،</w:t>
      </w:r>
    </w:p>
    <w:p w14:paraId="1889E23C"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القانون عدد 20 لسنة 1967 المؤرخ في 31 ماي 1967 المتعلق بضبط النظام الأساسي العام للعسكريين، وعلى جميع النصوص التي تممته أو نقحته وآخرها القانون عدد 47 لسنة 2009 المؤرخ في 8 جويلية 2009،</w:t>
      </w:r>
    </w:p>
    <w:p w14:paraId="181F8D13"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مجلة المحاسبة العمومية الصادرة بالقانون عدد 81 لسنة 1973 المؤرخ في 31 ديسمبر 1973، وعلى جميع النصوص التي نقحته أو تممته وآخرها القانون عدد 56 لسنة 2018 المؤرخ في 28 ديسمبر 2018 المتعلق بقانون المالية لسنة 2019،</w:t>
      </w:r>
    </w:p>
    <w:p w14:paraId="561DC646"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380 لسنة 1972 المؤرخ في 6 ديسمبر 1972 المتعلق بضبط النظام الأساسي الخاص للعسكريين، وعلى جميع النصوص التي نقحته أو تممته وآخرها الأمر الحكومي عدد 369 لسنة 2020 المؤرخ في 23 جوان 2020،</w:t>
      </w:r>
    </w:p>
    <w:p w14:paraId="33856C24"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316 لسنة 1975 المؤرخ في 30 ماي 1975 المتعلق بضبط مشمولات وزارة المالية،</w:t>
      </w:r>
    </w:p>
    <w:p w14:paraId="1A5B6FB0"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671 لسنة 1975 المؤرخ في 25 سبتمبر 1975 المتعلق بضبط مشمولات وزير الدفاع الوطني،</w:t>
      </w:r>
    </w:p>
    <w:p w14:paraId="25515DF8"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735 لسنة 1979 المؤرخ في 22 أوت 1979 المتعلق بتنظيم وزارة الدفاع الوطني، وعلى جميع النصوص التي نقحته أو تممته وآخرها الأمر الحكومي عدد 908 لسنة 2016 المؤرخ في 22 جويلية 2016،</w:t>
      </w:r>
    </w:p>
    <w:p w14:paraId="166A4392"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999 لسنة 1990 المؤرخ في 11 جوان 1990 المتعلق بضبط مشمولات وزارة أملاك الدولة والشؤون العقارية،</w:t>
      </w:r>
    </w:p>
    <w:p w14:paraId="0405E69F"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عدد 3813 لسنة 2013 المؤرخ في 19 سبتمبر 2013 المتعلق بإحداث مؤسسات عمومية خاضعة لإشراف وزارة الدفاع الوطني،</w:t>
      </w:r>
    </w:p>
    <w:p w14:paraId="693B52B2"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الأمر الرئاسي عدد 84 لسنة 2020 المؤرخ في 2 سبتمبر 2020 المتعلق بتسمية رئيس الحكومة وأعضائها،</w:t>
      </w:r>
    </w:p>
    <w:p w14:paraId="715D1215"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رأي الوزيرة لدى رئيس الحكومة المكلفة بالوظيفة العمومية،</w:t>
      </w:r>
    </w:p>
    <w:p w14:paraId="16D84563"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وعلى رأي المحكمة الإدارية،</w:t>
      </w:r>
    </w:p>
    <w:p w14:paraId="1D520CF8"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وبعد مداولة مجلس الوزراء</w:t>
      </w:r>
      <w:r w:rsidRPr="002E3984">
        <w:rPr>
          <w:rFonts w:ascii="Arial" w:hAnsi="Arial" w:cs="Arial"/>
          <w:color w:val="000000"/>
          <w:shd w:val="clear" w:color="auto" w:fill="FFFFFF"/>
        </w:rPr>
        <w:t>.</w:t>
      </w:r>
    </w:p>
    <w:p w14:paraId="5ED96CAB"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يصدر الأمر الحكومي الآتي نصه</w:t>
      </w:r>
      <w:r w:rsidRPr="002E3984">
        <w:rPr>
          <w:rFonts w:ascii="Arial" w:hAnsi="Arial" w:cs="Arial"/>
          <w:color w:val="000000"/>
          <w:shd w:val="clear" w:color="auto" w:fill="FFFFFF"/>
        </w:rPr>
        <w:t>:</w:t>
      </w:r>
    </w:p>
    <w:p w14:paraId="090932FA" w14:textId="3558FA6D" w:rsidR="002E3984" w:rsidRPr="002E3984" w:rsidRDefault="002E3984" w:rsidP="002E3984">
      <w:pPr>
        <w:bidi/>
        <w:spacing w:before="120" w:after="0"/>
        <w:ind w:left="283"/>
        <w:jc w:val="both"/>
        <w:rPr>
          <w:rFonts w:ascii="Arial" w:hAnsi="Arial" w:cs="Arial"/>
          <w:color w:val="000000"/>
          <w:shd w:val="clear" w:color="auto" w:fill="FFFFFF"/>
          <w:rtl/>
        </w:rPr>
      </w:pPr>
      <w:r w:rsidRPr="002E3984">
        <w:rPr>
          <w:rFonts w:ascii="Arial" w:hAnsi="Arial" w:cs="Arial"/>
          <w:b/>
          <w:bCs/>
          <w:color w:val="000000"/>
          <w:shd w:val="clear" w:color="auto" w:fill="FFFFFF"/>
          <w:rtl/>
        </w:rPr>
        <w:t>الفصل الأول</w:t>
      </w:r>
      <w:r w:rsidRPr="002E3984">
        <w:rPr>
          <w:rFonts w:ascii="Arial" w:hAnsi="Arial" w:cs="Arial" w:hint="cs"/>
          <w:b/>
          <w:bCs/>
          <w:color w:val="000000"/>
          <w:shd w:val="clear" w:color="auto" w:fill="FFFFFF"/>
          <w:rtl/>
        </w:rPr>
        <w:t xml:space="preserve"> </w:t>
      </w:r>
      <w:r w:rsidRPr="002E3984">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2E3984">
        <w:rPr>
          <w:rFonts w:ascii="Arial" w:hAnsi="Arial" w:cs="Arial"/>
          <w:color w:val="000000"/>
          <w:shd w:val="clear" w:color="auto" w:fill="FFFFFF"/>
          <w:rtl/>
        </w:rPr>
        <w:t xml:space="preserve">تحذف المؤسسة العمومية ذات الصبغة الإدارية المسماة "مدرسة الرقباء </w:t>
      </w:r>
      <w:proofErr w:type="spellStart"/>
      <w:r w:rsidRPr="002E3984">
        <w:rPr>
          <w:rFonts w:ascii="Arial" w:hAnsi="Arial" w:cs="Arial"/>
          <w:color w:val="000000"/>
          <w:shd w:val="clear" w:color="auto" w:fill="FFFFFF"/>
          <w:rtl/>
        </w:rPr>
        <w:t>بالمكناسي</w:t>
      </w:r>
      <w:proofErr w:type="spellEnd"/>
      <w:r w:rsidRPr="002E3984">
        <w:rPr>
          <w:rFonts w:ascii="Arial" w:hAnsi="Arial" w:cs="Arial"/>
          <w:color w:val="000000"/>
          <w:shd w:val="clear" w:color="auto" w:fill="FFFFFF"/>
          <w:rtl/>
        </w:rPr>
        <w:t>" ابتداء من غرة جوان 2020</w:t>
      </w:r>
      <w:r w:rsidRPr="002E3984">
        <w:rPr>
          <w:rFonts w:ascii="Arial" w:hAnsi="Arial" w:cs="Arial"/>
          <w:color w:val="000000"/>
          <w:shd w:val="clear" w:color="auto" w:fill="FFFFFF"/>
        </w:rPr>
        <w:t>.</w:t>
      </w:r>
    </w:p>
    <w:p w14:paraId="338E4C7C" w14:textId="77777777" w:rsidR="002E3984" w:rsidRDefault="002E3984" w:rsidP="002E3984">
      <w:pPr>
        <w:bidi/>
        <w:spacing w:before="120" w:after="0"/>
        <w:ind w:left="283"/>
        <w:jc w:val="both"/>
        <w:rPr>
          <w:rFonts w:ascii="Arial" w:hAnsi="Arial" w:cs="Arial"/>
          <w:color w:val="000000"/>
          <w:rtl/>
        </w:rPr>
      </w:pPr>
      <w:r w:rsidRPr="002E3984">
        <w:rPr>
          <w:rFonts w:ascii="Arial" w:hAnsi="Arial" w:cs="Arial"/>
          <w:color w:val="000000"/>
          <w:shd w:val="clear" w:color="auto" w:fill="FFFFFF"/>
          <w:rtl/>
        </w:rPr>
        <w:t>ويكلف العون المحاسب بالمؤسسة المذكورة بتصفية حساباتها</w:t>
      </w:r>
      <w:r w:rsidRPr="002E3984">
        <w:rPr>
          <w:rFonts w:ascii="Arial" w:hAnsi="Arial" w:cs="Arial"/>
          <w:color w:val="000000"/>
          <w:shd w:val="clear" w:color="auto" w:fill="FFFFFF"/>
        </w:rPr>
        <w:t>.</w:t>
      </w:r>
    </w:p>
    <w:p w14:paraId="0CBFEE34" w14:textId="0965923E" w:rsidR="002E3984" w:rsidRPr="002E3984" w:rsidRDefault="002E3984" w:rsidP="002E3984">
      <w:pPr>
        <w:bidi/>
        <w:spacing w:before="120" w:after="0"/>
        <w:ind w:left="283"/>
        <w:jc w:val="both"/>
        <w:rPr>
          <w:rFonts w:ascii="Arial" w:hAnsi="Arial" w:cs="Arial"/>
          <w:color w:val="000000"/>
          <w:shd w:val="clear" w:color="auto" w:fill="FFFFFF"/>
          <w:rtl/>
        </w:rPr>
      </w:pPr>
      <w:r w:rsidRPr="002E3984">
        <w:rPr>
          <w:rFonts w:ascii="Arial" w:hAnsi="Arial" w:cs="Arial"/>
          <w:b/>
          <w:bCs/>
          <w:color w:val="000000"/>
          <w:shd w:val="clear" w:color="auto" w:fill="FFFFFF"/>
          <w:rtl/>
        </w:rPr>
        <w:t>الفصل 2</w:t>
      </w:r>
      <w:r w:rsidRPr="002E3984">
        <w:rPr>
          <w:rFonts w:ascii="Arial" w:hAnsi="Arial" w:cs="Arial" w:hint="cs"/>
          <w:b/>
          <w:bCs/>
          <w:color w:val="000000"/>
          <w:shd w:val="clear" w:color="auto" w:fill="FFFFFF"/>
          <w:rtl/>
        </w:rPr>
        <w:t xml:space="preserve"> </w:t>
      </w:r>
      <w:r w:rsidRPr="002E3984">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2E3984">
        <w:rPr>
          <w:rFonts w:ascii="Arial" w:hAnsi="Arial" w:cs="Arial"/>
          <w:color w:val="000000"/>
          <w:shd w:val="clear" w:color="auto" w:fill="FFFFFF"/>
          <w:rtl/>
        </w:rPr>
        <w:t>تحال الالتزامات والممتلكات المنقولة وغير المنقولة التي هي في تصرف المؤسسة المحذوفة إلى "مدرسة الرقباء بكندار"، المحدثة بمقتضى الأمر عدد 3813 لسنة 2013 المؤرخ في 19 سبتمبر 2013 المشار إليه أعلاه</w:t>
      </w:r>
      <w:r w:rsidRPr="002E3984">
        <w:rPr>
          <w:rFonts w:ascii="Arial" w:hAnsi="Arial" w:cs="Arial"/>
          <w:color w:val="000000"/>
          <w:shd w:val="clear" w:color="auto" w:fill="FFFFFF"/>
        </w:rPr>
        <w:t>.</w:t>
      </w:r>
    </w:p>
    <w:p w14:paraId="2C52C74D" w14:textId="464FD677" w:rsidR="002E3984" w:rsidRPr="002E3984" w:rsidRDefault="002E3984" w:rsidP="002E3984">
      <w:pPr>
        <w:bidi/>
        <w:spacing w:before="120" w:after="0"/>
        <w:ind w:left="283"/>
        <w:jc w:val="both"/>
        <w:rPr>
          <w:rFonts w:ascii="Arial" w:hAnsi="Arial" w:cs="Arial"/>
          <w:color w:val="000000"/>
          <w:shd w:val="clear" w:color="auto" w:fill="FFFFFF"/>
          <w:rtl/>
        </w:rPr>
      </w:pPr>
      <w:r w:rsidRPr="002E3984">
        <w:rPr>
          <w:rFonts w:ascii="Arial" w:hAnsi="Arial" w:cs="Arial"/>
          <w:b/>
          <w:bCs/>
          <w:color w:val="000000"/>
          <w:shd w:val="clear" w:color="auto" w:fill="FFFFFF"/>
          <w:rtl/>
        </w:rPr>
        <w:t>الفصل 3</w:t>
      </w:r>
      <w:r w:rsidRPr="002E3984">
        <w:rPr>
          <w:rFonts w:ascii="Arial" w:hAnsi="Arial" w:cs="Arial" w:hint="cs"/>
          <w:b/>
          <w:bCs/>
          <w:color w:val="000000"/>
          <w:shd w:val="clear" w:color="auto" w:fill="FFFFFF"/>
          <w:rtl/>
        </w:rPr>
        <w:t xml:space="preserve"> </w:t>
      </w:r>
      <w:r w:rsidRPr="002E3984">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2E3984">
        <w:rPr>
          <w:rFonts w:ascii="Arial" w:hAnsi="Arial" w:cs="Arial"/>
          <w:color w:val="000000"/>
          <w:shd w:val="clear" w:color="auto" w:fill="FFFFFF"/>
          <w:rtl/>
        </w:rPr>
        <w:t>تكلف لجنة بمقتضى قرار مشترك من الوزراء المكلفين بالدفاع الوطني والمالية وأملاك الدولة والشؤون العقارية بتحرير كشف في الأموال المنقولة وغير المنقولة وإتمام ومراقبة إجراءات الإحالة</w:t>
      </w:r>
      <w:r w:rsidRPr="002E3984">
        <w:rPr>
          <w:rFonts w:ascii="Arial" w:hAnsi="Arial" w:cs="Arial"/>
          <w:color w:val="000000"/>
          <w:shd w:val="clear" w:color="auto" w:fill="FFFFFF"/>
        </w:rPr>
        <w:t>.</w:t>
      </w:r>
    </w:p>
    <w:p w14:paraId="2D12750A" w14:textId="547821FE" w:rsidR="002E3984" w:rsidRPr="002E3984" w:rsidRDefault="002E3984" w:rsidP="002E3984">
      <w:pPr>
        <w:bidi/>
        <w:spacing w:before="120" w:after="0"/>
        <w:ind w:left="283"/>
        <w:jc w:val="both"/>
        <w:rPr>
          <w:rFonts w:ascii="Arial" w:hAnsi="Arial" w:cs="Arial"/>
          <w:color w:val="000000"/>
          <w:shd w:val="clear" w:color="auto" w:fill="FFFFFF"/>
          <w:rtl/>
        </w:rPr>
      </w:pPr>
      <w:r w:rsidRPr="002E3984">
        <w:rPr>
          <w:rFonts w:ascii="Arial" w:hAnsi="Arial" w:cs="Arial"/>
          <w:b/>
          <w:bCs/>
          <w:color w:val="000000"/>
          <w:shd w:val="clear" w:color="auto" w:fill="FFFFFF"/>
          <w:rtl/>
        </w:rPr>
        <w:t>الفصل 4</w:t>
      </w:r>
      <w:r w:rsidRPr="002E3984">
        <w:rPr>
          <w:rFonts w:ascii="Arial" w:hAnsi="Arial" w:cs="Arial" w:hint="cs"/>
          <w:b/>
          <w:bCs/>
          <w:color w:val="000000"/>
          <w:shd w:val="clear" w:color="auto" w:fill="FFFFFF"/>
          <w:rtl/>
        </w:rPr>
        <w:t xml:space="preserve"> </w:t>
      </w:r>
      <w:r w:rsidRPr="002E3984">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2E3984">
        <w:rPr>
          <w:rFonts w:ascii="Arial" w:hAnsi="Arial" w:cs="Arial"/>
          <w:color w:val="000000"/>
          <w:shd w:val="clear" w:color="auto" w:fill="FFFFFF"/>
          <w:rtl/>
        </w:rPr>
        <w:t>وزير الدفاع الوطني ووزير الاقتصاد والمالية ودعم الاستثمار ووزيرة أملاك الدولة والشؤون العقارية مكلفون، كل فيما يخصه، بتنفيذ هذا الأمر الحكومي الذي ينشر بالرائد الرسمي للجمهورية التونسية</w:t>
      </w:r>
      <w:r w:rsidRPr="002E3984">
        <w:rPr>
          <w:rFonts w:ascii="Arial" w:hAnsi="Arial" w:cs="Arial"/>
          <w:color w:val="000000"/>
          <w:shd w:val="clear" w:color="auto" w:fill="FFFFFF"/>
        </w:rPr>
        <w:t>.</w:t>
      </w:r>
    </w:p>
    <w:p w14:paraId="15133ECB" w14:textId="4278BDB4" w:rsidR="00EE4505" w:rsidRPr="002E3984" w:rsidRDefault="002E3984" w:rsidP="002E3984">
      <w:pPr>
        <w:bidi/>
        <w:spacing w:before="120" w:after="0"/>
        <w:ind w:left="283"/>
        <w:jc w:val="both"/>
        <w:rPr>
          <w:rFonts w:ascii="Arial" w:hAnsi="Arial" w:cs="Arial"/>
          <w:b/>
          <w:bCs/>
          <w:sz w:val="24"/>
          <w:szCs w:val="24"/>
          <w:rtl/>
        </w:rPr>
      </w:pPr>
      <w:r w:rsidRPr="002E3984">
        <w:rPr>
          <w:rFonts w:ascii="Arial" w:hAnsi="Arial" w:cs="Arial"/>
          <w:b/>
          <w:bCs/>
          <w:color w:val="000000"/>
          <w:shd w:val="clear" w:color="auto" w:fill="FFFFFF"/>
          <w:rtl/>
        </w:rPr>
        <w:t>تونس في 13 جانفي 2021</w:t>
      </w:r>
      <w:r w:rsidRPr="002E3984">
        <w:rPr>
          <w:rFonts w:ascii="Arial" w:hAnsi="Arial" w:cs="Arial"/>
          <w:b/>
          <w:bCs/>
          <w:color w:val="000000"/>
          <w:shd w:val="clear" w:color="auto" w:fill="FFFFFF"/>
        </w:rPr>
        <w:t>.</w:t>
      </w:r>
    </w:p>
    <w:sectPr w:rsidR="00EE4505" w:rsidRPr="002E398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752E" w14:textId="77777777" w:rsidR="00D217E6" w:rsidRDefault="00D217E6" w:rsidP="008F3F2D">
      <w:r>
        <w:separator/>
      </w:r>
    </w:p>
  </w:endnote>
  <w:endnote w:type="continuationSeparator" w:id="0">
    <w:p w14:paraId="159D3985" w14:textId="77777777" w:rsidR="00D217E6" w:rsidRDefault="00D217E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6845" w14:textId="77777777" w:rsidR="00D217E6" w:rsidRDefault="00D217E6" w:rsidP="00696990">
      <w:pPr>
        <w:bidi/>
        <w:jc w:val="both"/>
      </w:pPr>
      <w:r>
        <w:separator/>
      </w:r>
    </w:p>
  </w:footnote>
  <w:footnote w:type="continuationSeparator" w:id="0">
    <w:p w14:paraId="0FAEED11" w14:textId="77777777" w:rsidR="00D217E6" w:rsidRDefault="00D217E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D6"/>
      </v:shape>
    </w:pict>
  </w:numPicBullet>
  <w:abstractNum w:abstractNumId="0" w15:restartNumberingAfterBreak="0">
    <w:nsid w:val="00A14D39"/>
    <w:multiLevelType w:val="hybridMultilevel"/>
    <w:tmpl w:val="1FB26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64EC"/>
    <w:multiLevelType w:val="hybridMultilevel"/>
    <w:tmpl w:val="FB466ACA"/>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E3A6F03"/>
    <w:multiLevelType w:val="hybridMultilevel"/>
    <w:tmpl w:val="8DCEA3EE"/>
    <w:lvl w:ilvl="0" w:tplc="12EE72C0">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B138D"/>
    <w:multiLevelType w:val="hybridMultilevel"/>
    <w:tmpl w:val="8D00CB4C"/>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78C7FD0"/>
    <w:multiLevelType w:val="hybridMultilevel"/>
    <w:tmpl w:val="3DCC1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D983A1C"/>
    <w:multiLevelType w:val="hybridMultilevel"/>
    <w:tmpl w:val="142E831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2BB4325"/>
    <w:multiLevelType w:val="hybridMultilevel"/>
    <w:tmpl w:val="237A8750"/>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4" w15:restartNumberingAfterBreak="0">
    <w:nsid w:val="7C6D4271"/>
    <w:multiLevelType w:val="hybridMultilevel"/>
    <w:tmpl w:val="688A12D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2"/>
  </w:num>
  <w:num w:numId="6">
    <w:abstractNumId w:val="7"/>
  </w:num>
  <w:num w:numId="7">
    <w:abstractNumId w:val="9"/>
  </w:num>
  <w:num w:numId="8">
    <w:abstractNumId w:val="11"/>
  </w:num>
  <w:num w:numId="9">
    <w:abstractNumId w:val="6"/>
  </w:num>
  <w:num w:numId="10">
    <w:abstractNumId w:val="1"/>
  </w:num>
  <w:num w:numId="11">
    <w:abstractNumId w:val="0"/>
  </w:num>
  <w:num w:numId="12">
    <w:abstractNumId w:val="14"/>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3BE5"/>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0A59"/>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2E3984"/>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25DB"/>
    <w:rsid w:val="00490B6E"/>
    <w:rsid w:val="00496D4E"/>
    <w:rsid w:val="004D03AF"/>
    <w:rsid w:val="004D4882"/>
    <w:rsid w:val="004D5A69"/>
    <w:rsid w:val="004D72D1"/>
    <w:rsid w:val="004F7987"/>
    <w:rsid w:val="00501F7A"/>
    <w:rsid w:val="0050531C"/>
    <w:rsid w:val="005058F3"/>
    <w:rsid w:val="00505A5B"/>
    <w:rsid w:val="005177E1"/>
    <w:rsid w:val="005218E7"/>
    <w:rsid w:val="005219FA"/>
    <w:rsid w:val="0052231B"/>
    <w:rsid w:val="00553D71"/>
    <w:rsid w:val="0055499B"/>
    <w:rsid w:val="00555A2C"/>
    <w:rsid w:val="00580CC0"/>
    <w:rsid w:val="00583375"/>
    <w:rsid w:val="0059517C"/>
    <w:rsid w:val="00597DEF"/>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6C59"/>
    <w:rsid w:val="0075404E"/>
    <w:rsid w:val="00760A0C"/>
    <w:rsid w:val="007722C0"/>
    <w:rsid w:val="007828BE"/>
    <w:rsid w:val="0079364A"/>
    <w:rsid w:val="007A10F8"/>
    <w:rsid w:val="007A7245"/>
    <w:rsid w:val="007B54B3"/>
    <w:rsid w:val="007C6F68"/>
    <w:rsid w:val="007E6E39"/>
    <w:rsid w:val="007F729E"/>
    <w:rsid w:val="008016FB"/>
    <w:rsid w:val="0080602C"/>
    <w:rsid w:val="00810FE2"/>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B55CF"/>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76398"/>
    <w:rsid w:val="00B84D27"/>
    <w:rsid w:val="00B924A3"/>
    <w:rsid w:val="00B93A0F"/>
    <w:rsid w:val="00BA0C42"/>
    <w:rsid w:val="00BE0AD4"/>
    <w:rsid w:val="00BE46BE"/>
    <w:rsid w:val="00C00105"/>
    <w:rsid w:val="00C00B1C"/>
    <w:rsid w:val="00C017C7"/>
    <w:rsid w:val="00C05513"/>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17E6"/>
    <w:rsid w:val="00D25AFB"/>
    <w:rsid w:val="00D27C26"/>
    <w:rsid w:val="00D32B6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75DAD"/>
    <w:rsid w:val="00E8590F"/>
    <w:rsid w:val="00E91994"/>
    <w:rsid w:val="00E953A2"/>
    <w:rsid w:val="00E968E7"/>
    <w:rsid w:val="00EA3C60"/>
    <w:rsid w:val="00EA4612"/>
    <w:rsid w:val="00EB606A"/>
    <w:rsid w:val="00EB6782"/>
    <w:rsid w:val="00ED5BA9"/>
    <w:rsid w:val="00ED60E2"/>
    <w:rsid w:val="00EE2DE8"/>
    <w:rsid w:val="00EE42C2"/>
    <w:rsid w:val="00EE4505"/>
    <w:rsid w:val="00F0326A"/>
    <w:rsid w:val="00F117DA"/>
    <w:rsid w:val="00F2277A"/>
    <w:rsid w:val="00F22FA3"/>
    <w:rsid w:val="00F312D4"/>
    <w:rsid w:val="00F32206"/>
    <w:rsid w:val="00F33C3E"/>
    <w:rsid w:val="00F46011"/>
    <w:rsid w:val="00F46F62"/>
    <w:rsid w:val="00F502A2"/>
    <w:rsid w:val="00F54951"/>
    <w:rsid w:val="00F57B75"/>
    <w:rsid w:val="00F81647"/>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28F-337E-4885-9C5D-114CA7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2020-12-26T13:02:00Z</cp:lastPrinted>
  <dcterms:created xsi:type="dcterms:W3CDTF">2021-01-20T17:02:00Z</dcterms:created>
  <dcterms:modified xsi:type="dcterms:W3CDTF">2021-01-20T17:02:00Z</dcterms:modified>
</cp:coreProperties>
</file>