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E7A3D" w14:textId="77777777" w:rsidR="009F1C98" w:rsidRDefault="009F1C98" w:rsidP="00525767">
      <w:pPr>
        <w:autoSpaceDE w:val="0"/>
        <w:autoSpaceDN w:val="0"/>
        <w:bidi/>
        <w:adjustRightInd w:val="0"/>
        <w:spacing w:before="120" w:after="0" w:line="240" w:lineRule="auto"/>
        <w:rPr>
          <w:rFonts w:ascii="Arial" w:hAnsi="Arial" w:cs="Arial"/>
          <w:color w:val="000000"/>
          <w:shd w:val="clear" w:color="auto" w:fill="FFFFFF"/>
          <w:rtl/>
        </w:rPr>
      </w:pPr>
    </w:p>
    <w:p w14:paraId="794B0559" w14:textId="77777777" w:rsidR="008A045D" w:rsidRDefault="008A045D" w:rsidP="008A045D">
      <w:pPr>
        <w:autoSpaceDE w:val="0"/>
        <w:autoSpaceDN w:val="0"/>
        <w:bidi/>
        <w:adjustRightInd w:val="0"/>
        <w:spacing w:before="120" w:after="0" w:line="240" w:lineRule="auto"/>
        <w:ind w:left="283"/>
        <w:jc w:val="both"/>
        <w:rPr>
          <w:rFonts w:ascii="Arial" w:hAnsi="Arial" w:cs="Arial"/>
          <w:b/>
          <w:bCs/>
          <w:sz w:val="24"/>
          <w:szCs w:val="24"/>
          <w:rtl/>
        </w:rPr>
      </w:pPr>
      <w:r w:rsidRPr="008A045D">
        <w:rPr>
          <w:rFonts w:ascii="Arial" w:hAnsi="Arial" w:cs="Arial"/>
          <w:b/>
          <w:bCs/>
          <w:sz w:val="24"/>
          <w:szCs w:val="24"/>
          <w:rtl/>
        </w:rPr>
        <w:t>أمر حكومي عدد 311 لسنة 2021 مؤرخ في 7 ماي 2021 يتعلّق باستئناف العمل بإجراءات الحجر الصحي الشامل في الفترة الممتدة من 9 إلى 16 ماي 2021</w:t>
      </w:r>
      <w:r w:rsidRPr="008A045D">
        <w:rPr>
          <w:rFonts w:ascii="Arial" w:hAnsi="Arial" w:cs="Arial"/>
          <w:b/>
          <w:bCs/>
          <w:sz w:val="24"/>
          <w:szCs w:val="24"/>
        </w:rPr>
        <w:t xml:space="preserve"> </w:t>
      </w:r>
    </w:p>
    <w:p w14:paraId="174A24F6" w14:textId="7C558E8F" w:rsidR="008A045D" w:rsidRPr="008A045D" w:rsidRDefault="008A045D" w:rsidP="008A045D">
      <w:pPr>
        <w:autoSpaceDE w:val="0"/>
        <w:autoSpaceDN w:val="0"/>
        <w:bidi/>
        <w:adjustRightInd w:val="0"/>
        <w:spacing w:before="360" w:after="0" w:line="240" w:lineRule="auto"/>
        <w:ind w:left="283"/>
        <w:jc w:val="both"/>
        <w:rPr>
          <w:rFonts w:ascii="Arial" w:hAnsi="Arial" w:cs="Arial"/>
          <w:b/>
          <w:bCs/>
          <w:sz w:val="24"/>
          <w:szCs w:val="24"/>
          <w:rtl/>
        </w:rPr>
      </w:pPr>
      <w:r w:rsidRPr="008A045D">
        <w:rPr>
          <w:rFonts w:ascii="Arial" w:hAnsi="Arial" w:cs="Arial"/>
          <w:rtl/>
        </w:rPr>
        <w:t>إن رئيس الحكومة،</w:t>
      </w:r>
    </w:p>
    <w:p w14:paraId="69867E92" w14:textId="77777777" w:rsidR="008A045D" w:rsidRPr="008A045D" w:rsidRDefault="008A045D" w:rsidP="008A045D">
      <w:pPr>
        <w:autoSpaceDE w:val="0"/>
        <w:autoSpaceDN w:val="0"/>
        <w:bidi/>
        <w:adjustRightInd w:val="0"/>
        <w:spacing w:before="120" w:after="0" w:line="240" w:lineRule="auto"/>
        <w:ind w:left="283"/>
        <w:jc w:val="both"/>
        <w:rPr>
          <w:rFonts w:ascii="Arial" w:hAnsi="Arial" w:cs="Arial"/>
          <w:rtl/>
        </w:rPr>
      </w:pPr>
      <w:r w:rsidRPr="008A045D">
        <w:rPr>
          <w:rFonts w:ascii="Arial" w:hAnsi="Arial" w:cs="Arial"/>
          <w:rtl/>
        </w:rPr>
        <w:t xml:space="preserve">بعد الاطلاع على الدستور وخاصة الفقرة الأخيرة من الفصل </w:t>
      </w:r>
      <w:proofErr w:type="gramStart"/>
      <w:r w:rsidRPr="008A045D">
        <w:rPr>
          <w:rFonts w:ascii="Arial" w:hAnsi="Arial" w:cs="Arial"/>
        </w:rPr>
        <w:t xml:space="preserve">65 </w:t>
      </w:r>
      <w:r w:rsidRPr="008A045D">
        <w:rPr>
          <w:rFonts w:ascii="Arial" w:hAnsi="Arial" w:cs="Arial"/>
          <w:rtl/>
        </w:rPr>
        <w:t xml:space="preserve"> و</w:t>
      </w:r>
      <w:r w:rsidRPr="008A045D">
        <w:rPr>
          <w:rFonts w:ascii="Arial" w:hAnsi="Arial" w:cs="Arial"/>
          <w:rtl/>
        </w:rPr>
        <w:t>الفقرة</w:t>
      </w:r>
      <w:proofErr w:type="gramEnd"/>
      <w:r w:rsidRPr="008A045D">
        <w:rPr>
          <w:rFonts w:ascii="Arial" w:hAnsi="Arial" w:cs="Arial"/>
          <w:rtl/>
        </w:rPr>
        <w:t xml:space="preserve"> الأولى من الفصل 94 منه،</w:t>
      </w:r>
    </w:p>
    <w:p w14:paraId="49936C3E" w14:textId="77777777" w:rsidR="008A045D" w:rsidRPr="008A045D" w:rsidRDefault="008A045D" w:rsidP="008A045D">
      <w:pPr>
        <w:autoSpaceDE w:val="0"/>
        <w:autoSpaceDN w:val="0"/>
        <w:bidi/>
        <w:adjustRightInd w:val="0"/>
        <w:spacing w:before="120" w:after="0" w:line="240" w:lineRule="auto"/>
        <w:ind w:left="283"/>
        <w:jc w:val="both"/>
        <w:rPr>
          <w:rFonts w:ascii="Arial" w:hAnsi="Arial" w:cs="Arial"/>
          <w:rtl/>
        </w:rPr>
      </w:pPr>
      <w:r w:rsidRPr="008A045D">
        <w:rPr>
          <w:rFonts w:ascii="Arial" w:hAnsi="Arial" w:cs="Arial"/>
          <w:rtl/>
        </w:rPr>
        <w:t xml:space="preserve">وعلى مرسوم رئيس الحكومة عدد 9 لسنة 2020 المؤرخ في </w:t>
      </w:r>
      <w:proofErr w:type="gramStart"/>
      <w:r w:rsidRPr="008A045D">
        <w:rPr>
          <w:rFonts w:ascii="Arial" w:hAnsi="Arial" w:cs="Arial"/>
        </w:rPr>
        <w:t xml:space="preserve">17 </w:t>
      </w:r>
      <w:r w:rsidRPr="008A045D">
        <w:rPr>
          <w:rFonts w:ascii="Arial" w:hAnsi="Arial" w:cs="Arial"/>
          <w:rtl/>
        </w:rPr>
        <w:t xml:space="preserve"> </w:t>
      </w:r>
      <w:r w:rsidRPr="008A045D">
        <w:rPr>
          <w:rFonts w:ascii="Arial" w:hAnsi="Arial" w:cs="Arial"/>
          <w:rtl/>
        </w:rPr>
        <w:t>أفريل</w:t>
      </w:r>
      <w:proofErr w:type="gramEnd"/>
      <w:r w:rsidRPr="008A045D">
        <w:rPr>
          <w:rFonts w:ascii="Arial" w:hAnsi="Arial" w:cs="Arial"/>
          <w:rtl/>
        </w:rPr>
        <w:t xml:space="preserve"> 2020 المتعلق بزجر مخالفة منع الجولان وتحديده والحجر الصحي الشامل والتدابير الخاصة بالأشخاص المصابين أو المشتبه بإصابتهم بفيروس كورونا </w:t>
      </w:r>
      <w:proofErr w:type="spellStart"/>
      <w:r w:rsidRPr="008A045D">
        <w:rPr>
          <w:rFonts w:ascii="Arial" w:hAnsi="Arial" w:cs="Arial"/>
          <w:rtl/>
        </w:rPr>
        <w:t>كوفيد</w:t>
      </w:r>
      <w:proofErr w:type="spellEnd"/>
      <w:r w:rsidRPr="008A045D">
        <w:rPr>
          <w:rFonts w:ascii="Arial" w:hAnsi="Arial" w:cs="Arial"/>
          <w:rtl/>
        </w:rPr>
        <w:t xml:space="preserve"> </w:t>
      </w:r>
      <w:r w:rsidRPr="008A045D">
        <w:rPr>
          <w:rFonts w:ascii="Arial" w:hAnsi="Arial" w:cs="Arial"/>
          <w:rtl/>
        </w:rPr>
        <w:t>–</w:t>
      </w:r>
      <w:r w:rsidRPr="008A045D">
        <w:rPr>
          <w:rFonts w:ascii="Arial" w:hAnsi="Arial" w:cs="Arial"/>
          <w:rtl/>
        </w:rPr>
        <w:t xml:space="preserve"> 19</w:t>
      </w:r>
      <w:r w:rsidRPr="008A045D">
        <w:rPr>
          <w:rFonts w:ascii="Arial" w:hAnsi="Arial" w:cs="Arial"/>
          <w:rtl/>
        </w:rPr>
        <w:t>،</w:t>
      </w:r>
    </w:p>
    <w:p w14:paraId="35C5BBFC" w14:textId="656CB886" w:rsidR="008A045D" w:rsidRPr="008A045D" w:rsidRDefault="008A045D" w:rsidP="008A045D">
      <w:pPr>
        <w:autoSpaceDE w:val="0"/>
        <w:autoSpaceDN w:val="0"/>
        <w:bidi/>
        <w:adjustRightInd w:val="0"/>
        <w:spacing w:before="120" w:after="0" w:line="240" w:lineRule="auto"/>
        <w:ind w:left="283"/>
        <w:jc w:val="both"/>
        <w:rPr>
          <w:rFonts w:ascii="Arial" w:hAnsi="Arial" w:cs="Arial"/>
          <w:rtl/>
        </w:rPr>
      </w:pPr>
      <w:r w:rsidRPr="008A045D">
        <w:rPr>
          <w:rFonts w:ascii="Arial" w:hAnsi="Arial" w:cs="Arial"/>
          <w:rtl/>
        </w:rPr>
        <w:t>وعلى الأمر الحكومي عدد 433 لسنة 2017 المؤرخ في 10 أفريل 2017 المتعلق بضبط الخطايا والمخالفات المتعلقة بتراتيب حفظ الصحة والنظافة العامة بالمناطق الراجعة للجماعات المحلية كما تم إتمامه بالأمر الحكومي عدد 782 لسنة 2020 المؤرخ في</w:t>
      </w:r>
      <w:r w:rsidRPr="008A045D">
        <w:rPr>
          <w:rFonts w:ascii="Arial" w:hAnsi="Arial" w:cs="Arial"/>
          <w:rtl/>
        </w:rPr>
        <w:t xml:space="preserve"> 14 </w:t>
      </w:r>
      <w:r w:rsidRPr="008A045D">
        <w:rPr>
          <w:rFonts w:ascii="Arial" w:hAnsi="Arial" w:cs="Arial"/>
          <w:rtl/>
        </w:rPr>
        <w:t>أكتوبر</w:t>
      </w:r>
      <w:r w:rsidRPr="008A045D">
        <w:rPr>
          <w:rFonts w:ascii="Arial" w:hAnsi="Arial" w:cs="Arial"/>
          <w:rtl/>
        </w:rPr>
        <w:t xml:space="preserve"> 2020،</w:t>
      </w:r>
    </w:p>
    <w:p w14:paraId="2783167A" w14:textId="77777777" w:rsidR="008A045D" w:rsidRPr="008A045D" w:rsidRDefault="008A045D" w:rsidP="008A045D">
      <w:pPr>
        <w:autoSpaceDE w:val="0"/>
        <w:autoSpaceDN w:val="0"/>
        <w:bidi/>
        <w:adjustRightInd w:val="0"/>
        <w:spacing w:before="120" w:after="0" w:line="240" w:lineRule="auto"/>
        <w:ind w:left="283"/>
        <w:jc w:val="both"/>
        <w:rPr>
          <w:rFonts w:ascii="Arial" w:hAnsi="Arial" w:cs="Arial"/>
          <w:rtl/>
        </w:rPr>
      </w:pPr>
      <w:r w:rsidRPr="008A045D">
        <w:rPr>
          <w:rFonts w:ascii="Arial" w:hAnsi="Arial" w:cs="Arial"/>
          <w:rtl/>
        </w:rPr>
        <w:t>وعلى الأمر الحكومي عدد 156 لسنة 2020 المؤرخ في 22 مارس 2020 المتعلق بضبط الحاجيات الأساسية ومقتضيات ضمان استمرارية سير المرافق الحيوية في إطار تطبيق إجراءات الحجر الصحي الشامل وخاصة الفصول 1 و2 و3 منه،</w:t>
      </w:r>
    </w:p>
    <w:p w14:paraId="2D7E8062" w14:textId="77777777" w:rsidR="008A045D" w:rsidRPr="008A045D" w:rsidRDefault="008A045D" w:rsidP="008A045D">
      <w:pPr>
        <w:autoSpaceDE w:val="0"/>
        <w:autoSpaceDN w:val="0"/>
        <w:bidi/>
        <w:adjustRightInd w:val="0"/>
        <w:spacing w:before="120" w:after="0" w:line="240" w:lineRule="auto"/>
        <w:ind w:left="283"/>
        <w:jc w:val="both"/>
        <w:rPr>
          <w:rFonts w:ascii="Arial" w:hAnsi="Arial" w:cs="Arial"/>
          <w:rtl/>
        </w:rPr>
      </w:pPr>
      <w:r w:rsidRPr="008A045D">
        <w:rPr>
          <w:rFonts w:ascii="Arial" w:hAnsi="Arial" w:cs="Arial"/>
          <w:rtl/>
        </w:rPr>
        <w:t xml:space="preserve">وعلى الأمر الحكومي عدد 411 لسنة 2020 المؤرخ في 3 جويلية 2020 المتعلق برفع الحجر الصحي الشامل وإنهاء العمل ببعض أحكام الأمر الحكومي عدد 156 لسنة 2020 المؤرخ في </w:t>
      </w:r>
      <w:proofErr w:type="gramStart"/>
      <w:r w:rsidRPr="008A045D">
        <w:rPr>
          <w:rFonts w:ascii="Arial" w:hAnsi="Arial" w:cs="Arial"/>
        </w:rPr>
        <w:t xml:space="preserve">22 </w:t>
      </w:r>
      <w:r w:rsidRPr="008A045D">
        <w:rPr>
          <w:rFonts w:ascii="Arial" w:hAnsi="Arial" w:cs="Arial"/>
          <w:rtl/>
        </w:rPr>
        <w:t xml:space="preserve"> </w:t>
      </w:r>
      <w:r w:rsidRPr="008A045D">
        <w:rPr>
          <w:rFonts w:ascii="Arial" w:hAnsi="Arial" w:cs="Arial"/>
          <w:rtl/>
        </w:rPr>
        <w:t>مارس</w:t>
      </w:r>
      <w:proofErr w:type="gramEnd"/>
      <w:r w:rsidRPr="008A045D">
        <w:rPr>
          <w:rFonts w:ascii="Arial" w:hAnsi="Arial" w:cs="Arial"/>
          <w:rtl/>
        </w:rPr>
        <w:t xml:space="preserve"> 2020 المتعلق بضبط الحاجيات الأساسية ومقتضيات ضمان استمرارية سير المرافق الحيوية في إطار تطبيق إجراءات الحجر الصحي الشامل،</w:t>
      </w:r>
    </w:p>
    <w:p w14:paraId="3BD6DEFF" w14:textId="77777777" w:rsidR="008A045D" w:rsidRPr="008A045D" w:rsidRDefault="008A045D" w:rsidP="008A045D">
      <w:pPr>
        <w:autoSpaceDE w:val="0"/>
        <w:autoSpaceDN w:val="0"/>
        <w:bidi/>
        <w:adjustRightInd w:val="0"/>
        <w:spacing w:before="120" w:after="0" w:line="240" w:lineRule="auto"/>
        <w:ind w:left="283"/>
        <w:jc w:val="both"/>
        <w:rPr>
          <w:rFonts w:ascii="Arial" w:hAnsi="Arial" w:cs="Arial"/>
          <w:rtl/>
        </w:rPr>
      </w:pPr>
      <w:r w:rsidRPr="008A045D">
        <w:rPr>
          <w:rFonts w:ascii="Arial" w:hAnsi="Arial" w:cs="Arial"/>
          <w:rtl/>
        </w:rPr>
        <w:t>وعلى الأمر الرئاسي عدد 84 لسنة 2020 المؤرخ في 2 سبتمبر 2020 المتعلق بتسمية رئيس الحكومة وأعضائها،</w:t>
      </w:r>
    </w:p>
    <w:p w14:paraId="22BBD3A1" w14:textId="77777777" w:rsidR="008A045D" w:rsidRPr="008A045D" w:rsidRDefault="008A045D" w:rsidP="008A045D">
      <w:pPr>
        <w:autoSpaceDE w:val="0"/>
        <w:autoSpaceDN w:val="0"/>
        <w:bidi/>
        <w:adjustRightInd w:val="0"/>
        <w:spacing w:before="120" w:after="0" w:line="240" w:lineRule="auto"/>
        <w:ind w:left="283"/>
        <w:jc w:val="both"/>
        <w:rPr>
          <w:rFonts w:ascii="Arial" w:hAnsi="Arial" w:cs="Arial"/>
          <w:rtl/>
        </w:rPr>
      </w:pPr>
      <w:r w:rsidRPr="008A045D">
        <w:rPr>
          <w:rFonts w:ascii="Arial" w:hAnsi="Arial" w:cs="Arial"/>
          <w:rtl/>
        </w:rPr>
        <w:t xml:space="preserve">وعلى الأمر الحكومي عدد 781 لسنة 2020 المؤرخ في 14 أكتوبر 2020 المتعلق بضبط إجراءات خاصة </w:t>
      </w:r>
      <w:proofErr w:type="spellStart"/>
      <w:r w:rsidRPr="008A045D">
        <w:rPr>
          <w:rFonts w:ascii="Arial" w:hAnsi="Arial" w:cs="Arial"/>
          <w:rtl/>
        </w:rPr>
        <w:t>بالتوقي</w:t>
      </w:r>
      <w:proofErr w:type="spellEnd"/>
      <w:r w:rsidRPr="008A045D">
        <w:rPr>
          <w:rFonts w:ascii="Arial" w:hAnsi="Arial" w:cs="Arial"/>
          <w:rtl/>
        </w:rPr>
        <w:t xml:space="preserve"> والتقصي والحد من انتشار فيروس سارس </w:t>
      </w:r>
      <w:proofErr w:type="spellStart"/>
      <w:r w:rsidRPr="008A045D">
        <w:rPr>
          <w:rFonts w:ascii="Arial" w:hAnsi="Arial" w:cs="Arial"/>
          <w:rtl/>
        </w:rPr>
        <w:t>كوف</w:t>
      </w:r>
      <w:r w:rsidRPr="008A045D">
        <w:rPr>
          <w:rFonts w:ascii="Arial" w:hAnsi="Arial" w:cs="Arial"/>
          <w:rtl/>
        </w:rPr>
        <w:t>يد</w:t>
      </w:r>
      <w:proofErr w:type="spellEnd"/>
      <w:r w:rsidRPr="008A045D">
        <w:rPr>
          <w:rFonts w:ascii="Arial" w:hAnsi="Arial" w:cs="Arial"/>
          <w:rtl/>
        </w:rPr>
        <w:t>،</w:t>
      </w:r>
    </w:p>
    <w:p w14:paraId="3770B4F0" w14:textId="77777777" w:rsidR="008A045D" w:rsidRPr="008A045D" w:rsidRDefault="008A045D" w:rsidP="008A045D">
      <w:pPr>
        <w:autoSpaceDE w:val="0"/>
        <w:autoSpaceDN w:val="0"/>
        <w:bidi/>
        <w:adjustRightInd w:val="0"/>
        <w:spacing w:before="120" w:after="0" w:line="240" w:lineRule="auto"/>
        <w:ind w:left="283"/>
        <w:jc w:val="both"/>
        <w:rPr>
          <w:rFonts w:ascii="Arial" w:hAnsi="Arial" w:cs="Arial"/>
          <w:rtl/>
        </w:rPr>
      </w:pPr>
      <w:r w:rsidRPr="008A045D">
        <w:rPr>
          <w:rFonts w:ascii="Arial" w:hAnsi="Arial" w:cs="Arial"/>
          <w:rtl/>
        </w:rPr>
        <w:t>وعلى الأمر الرئاسي عدد 164 لسنة 2020 المؤرخ في 23 ديسمبر 2020 المتعلق بتمديد حالة الطوارئ،</w:t>
      </w:r>
    </w:p>
    <w:p w14:paraId="6485AF3E" w14:textId="77777777" w:rsidR="008A045D" w:rsidRPr="008A045D" w:rsidRDefault="008A045D" w:rsidP="008A045D">
      <w:pPr>
        <w:autoSpaceDE w:val="0"/>
        <w:autoSpaceDN w:val="0"/>
        <w:bidi/>
        <w:adjustRightInd w:val="0"/>
        <w:spacing w:before="120" w:after="0" w:line="240" w:lineRule="auto"/>
        <w:ind w:left="283"/>
        <w:jc w:val="both"/>
        <w:rPr>
          <w:rFonts w:ascii="Arial" w:hAnsi="Arial" w:cs="Arial"/>
          <w:rtl/>
        </w:rPr>
      </w:pPr>
      <w:r w:rsidRPr="008A045D">
        <w:rPr>
          <w:rFonts w:ascii="Arial" w:hAnsi="Arial" w:cs="Arial"/>
          <w:rtl/>
        </w:rPr>
        <w:t>وعلى رأي المحكمة الإدارية</w:t>
      </w:r>
      <w:r w:rsidRPr="008A045D">
        <w:rPr>
          <w:rFonts w:ascii="Arial" w:hAnsi="Arial" w:cs="Arial"/>
          <w:rtl/>
        </w:rPr>
        <w:t>.</w:t>
      </w:r>
    </w:p>
    <w:p w14:paraId="6B409E0F" w14:textId="77777777" w:rsidR="008A045D" w:rsidRPr="008A045D" w:rsidRDefault="008A045D" w:rsidP="008A045D">
      <w:pPr>
        <w:autoSpaceDE w:val="0"/>
        <w:autoSpaceDN w:val="0"/>
        <w:bidi/>
        <w:adjustRightInd w:val="0"/>
        <w:spacing w:before="120" w:after="0" w:line="240" w:lineRule="auto"/>
        <w:ind w:left="283"/>
        <w:jc w:val="both"/>
        <w:rPr>
          <w:rFonts w:ascii="Arial" w:hAnsi="Arial" w:cs="Arial"/>
          <w:rtl/>
        </w:rPr>
      </w:pPr>
      <w:r w:rsidRPr="008A045D">
        <w:rPr>
          <w:rFonts w:ascii="Arial" w:hAnsi="Arial" w:cs="Arial"/>
          <w:rtl/>
        </w:rPr>
        <w:t>يصدر الأمر الحكومي الآتي نصه</w:t>
      </w:r>
      <w:r w:rsidRPr="008A045D">
        <w:rPr>
          <w:rFonts w:ascii="Arial" w:hAnsi="Arial" w:cs="Arial"/>
          <w:rtl/>
        </w:rPr>
        <w:t>:</w:t>
      </w:r>
    </w:p>
    <w:p w14:paraId="28A1201D" w14:textId="783B12CB" w:rsidR="008A045D" w:rsidRPr="008A045D" w:rsidRDefault="008A045D" w:rsidP="008A045D">
      <w:pPr>
        <w:autoSpaceDE w:val="0"/>
        <w:autoSpaceDN w:val="0"/>
        <w:bidi/>
        <w:adjustRightInd w:val="0"/>
        <w:spacing w:before="120" w:after="0" w:line="240" w:lineRule="auto"/>
        <w:ind w:left="283"/>
        <w:jc w:val="both"/>
        <w:rPr>
          <w:rFonts w:ascii="Arial" w:hAnsi="Arial" w:cs="Arial"/>
          <w:rtl/>
        </w:rPr>
      </w:pPr>
      <w:r w:rsidRPr="008A045D">
        <w:rPr>
          <w:rFonts w:ascii="Arial" w:hAnsi="Arial" w:cs="Arial"/>
          <w:b/>
          <w:bCs/>
          <w:rtl/>
        </w:rPr>
        <w:t>الفصل الأول</w:t>
      </w:r>
      <w:r w:rsidRPr="008A045D">
        <w:rPr>
          <w:rFonts w:ascii="Arial" w:hAnsi="Arial" w:cs="Arial"/>
          <w:b/>
          <w:bCs/>
          <w:rtl/>
        </w:rPr>
        <w:t xml:space="preserve"> –</w:t>
      </w:r>
      <w:r w:rsidRPr="008A045D">
        <w:rPr>
          <w:rFonts w:ascii="Arial" w:hAnsi="Arial" w:cs="Arial"/>
          <w:rtl/>
        </w:rPr>
        <w:t xml:space="preserve"> </w:t>
      </w:r>
      <w:r w:rsidRPr="008A045D">
        <w:rPr>
          <w:rFonts w:ascii="Arial" w:hAnsi="Arial" w:cs="Arial"/>
          <w:rtl/>
        </w:rPr>
        <w:t xml:space="preserve">يستأنف العمل بإجراءات الحجر الصحي الشامل المنصوص عليها </w:t>
      </w:r>
      <w:hyperlink r:id="rId8" w:history="1">
        <w:r w:rsidRPr="008A045D">
          <w:rPr>
            <w:rStyle w:val="Lienhypertexte"/>
            <w:rFonts w:ascii="Arial" w:hAnsi="Arial" w:cs="Arial"/>
            <w:rtl/>
          </w:rPr>
          <w:t>بالأمر الحكومي عدد 156 لسنة 2020 المؤرخ في 22 مارس 2020</w:t>
        </w:r>
      </w:hyperlink>
      <w:r w:rsidRPr="008A045D">
        <w:rPr>
          <w:rFonts w:ascii="Arial" w:hAnsi="Arial" w:cs="Arial"/>
          <w:rtl/>
        </w:rPr>
        <w:t xml:space="preserve"> المشار إليه أعلاه، وخاصة الواردة بالفصل الأول و2 و3 منه، وذلك خلال الفترة الممتدة من 9 إلى 16 ماي </w:t>
      </w:r>
      <w:r w:rsidRPr="008A045D">
        <w:rPr>
          <w:rFonts w:ascii="Arial" w:hAnsi="Arial" w:cs="Arial"/>
        </w:rPr>
        <w:t>.2021</w:t>
      </w:r>
    </w:p>
    <w:p w14:paraId="6AD9D066" w14:textId="77777777" w:rsidR="008A045D" w:rsidRPr="008A045D" w:rsidRDefault="008A045D" w:rsidP="008A045D">
      <w:pPr>
        <w:autoSpaceDE w:val="0"/>
        <w:autoSpaceDN w:val="0"/>
        <w:bidi/>
        <w:adjustRightInd w:val="0"/>
        <w:spacing w:before="120" w:after="0" w:line="240" w:lineRule="auto"/>
        <w:ind w:left="283"/>
        <w:jc w:val="both"/>
        <w:rPr>
          <w:rFonts w:ascii="Arial" w:hAnsi="Arial" w:cs="Arial"/>
          <w:rtl/>
        </w:rPr>
      </w:pPr>
      <w:r w:rsidRPr="008A045D">
        <w:rPr>
          <w:rFonts w:ascii="Arial" w:hAnsi="Arial" w:cs="Arial"/>
          <w:b/>
          <w:bCs/>
          <w:rtl/>
        </w:rPr>
        <w:t>الفصل 2</w:t>
      </w:r>
      <w:r w:rsidRPr="008A045D">
        <w:rPr>
          <w:rFonts w:ascii="Arial" w:hAnsi="Arial" w:cs="Arial"/>
          <w:b/>
          <w:bCs/>
          <w:rtl/>
        </w:rPr>
        <w:t xml:space="preserve"> –</w:t>
      </w:r>
      <w:r w:rsidRPr="008A045D">
        <w:rPr>
          <w:rFonts w:ascii="Arial" w:hAnsi="Arial" w:cs="Arial"/>
          <w:rtl/>
        </w:rPr>
        <w:t xml:space="preserve"> </w:t>
      </w:r>
      <w:r w:rsidRPr="008A045D">
        <w:rPr>
          <w:rFonts w:ascii="Arial" w:hAnsi="Arial" w:cs="Arial"/>
          <w:rtl/>
        </w:rPr>
        <w:t>ينشر هذا الأمر الحكومي بالرائد الرسمي للجمهورية التونسية</w:t>
      </w:r>
      <w:r w:rsidRPr="008A045D">
        <w:rPr>
          <w:rFonts w:ascii="Arial" w:hAnsi="Arial" w:cs="Arial"/>
          <w:rtl/>
        </w:rPr>
        <w:t>.</w:t>
      </w:r>
    </w:p>
    <w:p w14:paraId="04BA148C" w14:textId="411CCBFF" w:rsidR="003C00B7" w:rsidRPr="008A045D" w:rsidRDefault="008A045D" w:rsidP="008A045D">
      <w:pPr>
        <w:autoSpaceDE w:val="0"/>
        <w:autoSpaceDN w:val="0"/>
        <w:bidi/>
        <w:adjustRightInd w:val="0"/>
        <w:spacing w:before="120" w:after="0" w:line="240" w:lineRule="auto"/>
        <w:ind w:left="283"/>
        <w:jc w:val="both"/>
        <w:rPr>
          <w:rFonts w:ascii="Arial" w:hAnsi="Arial" w:cs="Arial"/>
        </w:rPr>
      </w:pPr>
      <w:r w:rsidRPr="008A045D">
        <w:rPr>
          <w:rFonts w:ascii="Arial" w:hAnsi="Arial" w:cs="Arial"/>
          <w:rtl/>
        </w:rPr>
        <w:t>تونس في 7 ماي 2021</w:t>
      </w:r>
      <w:r w:rsidRPr="008A045D">
        <w:rPr>
          <w:rFonts w:ascii="Arial" w:hAnsi="Arial" w:cs="Arial"/>
          <w:rtl/>
        </w:rPr>
        <w:t>.</w:t>
      </w:r>
    </w:p>
    <w:sectPr w:rsidR="003C00B7" w:rsidRPr="008A045D" w:rsidSect="00C9512C">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A2344" w14:textId="77777777" w:rsidR="0074429F" w:rsidRDefault="0074429F" w:rsidP="008F3F2D">
      <w:r>
        <w:separator/>
      </w:r>
    </w:p>
  </w:endnote>
  <w:endnote w:type="continuationSeparator" w:id="0">
    <w:p w14:paraId="011D3D8A" w14:textId="77777777" w:rsidR="0074429F" w:rsidRDefault="0074429F"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6F960" w14:textId="77777777" w:rsidR="00A3718C" w:rsidRPr="00A91DAC" w:rsidRDefault="00A3718C">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0D067FFD" wp14:editId="4D68D4B1">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0B9C7704" w14:textId="77777777" w:rsidR="00A3718C" w:rsidRPr="00A00644" w:rsidRDefault="00A3718C"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3625E">
                            <w:rPr>
                              <w:rFonts w:ascii="Arial" w:hAnsi="Arial" w:cs="Arial"/>
                              <w:noProof/>
                              <w:sz w:val="18"/>
                              <w:szCs w:val="18"/>
                            </w:rPr>
                            <w:t>50</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3625E">
                            <w:rPr>
                              <w:rFonts w:ascii="Arial" w:hAnsi="Arial" w:cs="Arial"/>
                              <w:noProof/>
                              <w:sz w:val="18"/>
                              <w:szCs w:val="18"/>
                            </w:rPr>
                            <w:t>52</w:t>
                          </w:r>
                          <w:r w:rsidRPr="001E5DD5">
                            <w:rPr>
                              <w:rFonts w:ascii="Arial" w:hAnsi="Arial" w:cs="Arial"/>
                              <w:noProof/>
                              <w:sz w:val="18"/>
                              <w:szCs w:val="18"/>
                            </w:rPr>
                            <w:fldChar w:fldCharType="end"/>
                          </w:r>
                        </w:p>
                        <w:p w14:paraId="0C8E78A6" w14:textId="77777777" w:rsidR="00A3718C" w:rsidRDefault="00A3718C"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67FFD"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We2yca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B9C7704" w14:textId="77777777" w:rsidR="00A3718C" w:rsidRPr="00A00644" w:rsidRDefault="00A3718C"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3625E">
                      <w:rPr>
                        <w:rFonts w:ascii="Arial" w:hAnsi="Arial" w:cs="Arial"/>
                        <w:noProof/>
                        <w:sz w:val="18"/>
                        <w:szCs w:val="18"/>
                      </w:rPr>
                      <w:t>50</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3625E">
                      <w:rPr>
                        <w:rFonts w:ascii="Arial" w:hAnsi="Arial" w:cs="Arial"/>
                        <w:noProof/>
                        <w:sz w:val="18"/>
                        <w:szCs w:val="18"/>
                      </w:rPr>
                      <w:t>52</w:t>
                    </w:r>
                    <w:r w:rsidRPr="001E5DD5">
                      <w:rPr>
                        <w:rFonts w:ascii="Arial" w:hAnsi="Arial" w:cs="Arial"/>
                        <w:noProof/>
                        <w:sz w:val="18"/>
                        <w:szCs w:val="18"/>
                      </w:rPr>
                      <w:fldChar w:fldCharType="end"/>
                    </w:r>
                  </w:p>
                  <w:p w14:paraId="0C8E78A6" w14:textId="77777777" w:rsidR="00A3718C" w:rsidRDefault="00A3718C"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92AC7" w14:textId="77777777" w:rsidR="00A3718C" w:rsidRDefault="00A3718C">
    <w:pPr>
      <w:pStyle w:val="Pieddepage"/>
    </w:pPr>
    <w:r>
      <w:rPr>
        <w:noProof/>
      </w:rPr>
      <mc:AlternateContent>
        <mc:Choice Requires="wps">
          <w:drawing>
            <wp:anchor distT="0" distB="0" distL="114300" distR="114300" simplePos="0" relativeHeight="251662336" behindDoc="1" locked="0" layoutInCell="1" allowOverlap="1" wp14:anchorId="49B46497" wp14:editId="2883C9FA">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1C8D9B0C" w14:textId="77777777" w:rsidR="00A3718C" w:rsidRPr="00A00644" w:rsidRDefault="00A3718C"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3625E">
                            <w:rPr>
                              <w:rFonts w:ascii="Arial" w:hAnsi="Arial" w:cs="Arial"/>
                              <w:noProof/>
                              <w:sz w:val="18"/>
                              <w:szCs w:val="18"/>
                            </w:rPr>
                            <w:t>49</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3625E">
                            <w:rPr>
                              <w:rFonts w:ascii="Arial" w:hAnsi="Arial" w:cs="Arial"/>
                              <w:noProof/>
                              <w:sz w:val="18"/>
                              <w:szCs w:val="18"/>
                            </w:rPr>
                            <w:t>52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46497"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hUZpQIAANsFAAAOAAAAZHJzL2Uyb0RvYy54bWysVN9P2zAQfp+0/8Hy+0gK3Q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89f6c2i&#10;0+yAdujDNwUNi0LBkaInJsX21ofedG8yEFwua2OS7MmkF5gDYiVPSI/V6tog2wp6dEogxu8dVf7Y&#10;OiZGqnj1B2S5TPcHCGVb9aGihGJMwNgIthAT6s37G5U6b8g/EthTlqSwMyqijH1UmpgnkiZ9DrHn&#10;1Zi4kFLZMBkyT9YRpinUCDx7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poVGa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1C8D9B0C" w14:textId="77777777" w:rsidR="00A3718C" w:rsidRPr="00A00644" w:rsidRDefault="00A3718C"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3625E">
                      <w:rPr>
                        <w:rFonts w:ascii="Arial" w:hAnsi="Arial" w:cs="Arial"/>
                        <w:noProof/>
                        <w:sz w:val="18"/>
                        <w:szCs w:val="18"/>
                      </w:rPr>
                      <w:t>49</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3625E">
                      <w:rPr>
                        <w:rFonts w:ascii="Arial" w:hAnsi="Arial" w:cs="Arial"/>
                        <w:noProof/>
                        <w:sz w:val="18"/>
                        <w:szCs w:val="18"/>
                      </w:rPr>
                      <w:t>52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10173" w14:textId="77777777" w:rsidR="0074429F" w:rsidRDefault="0074429F" w:rsidP="00696990">
      <w:pPr>
        <w:bidi/>
        <w:jc w:val="both"/>
      </w:pPr>
      <w:r>
        <w:separator/>
      </w:r>
    </w:p>
  </w:footnote>
  <w:footnote w:type="continuationSeparator" w:id="0">
    <w:p w14:paraId="3BA0B941" w14:textId="77777777" w:rsidR="0074429F" w:rsidRDefault="0074429F"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63993" w14:textId="77777777" w:rsidR="00A3718C" w:rsidRDefault="00A3718C">
    <w:pPr>
      <w:pStyle w:val="En-tte"/>
    </w:pPr>
    <w:r>
      <w:rPr>
        <w:noProof/>
      </w:rPr>
      <w:drawing>
        <wp:anchor distT="0" distB="0" distL="114300" distR="114300" simplePos="0" relativeHeight="251672576" behindDoc="0" locked="0" layoutInCell="1" allowOverlap="1" wp14:anchorId="28FFCE3D" wp14:editId="7897CCE1">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29BC1F4" wp14:editId="5C6CB556">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62E83C7B" w14:textId="77777777" w:rsidR="00A3718C" w:rsidRDefault="00A3718C" w:rsidP="0097472C">
                          <w:pPr>
                            <w:spacing w:after="0" w:line="240" w:lineRule="auto"/>
                            <w:ind w:left="567"/>
                            <w:rPr>
                              <w:rFonts w:ascii="Arial" w:eastAsia="Times New Roman" w:hAnsi="Arial" w:cs="Times New Roman"/>
                              <w:sz w:val="24"/>
                              <w:szCs w:val="24"/>
                            </w:rPr>
                          </w:pPr>
                        </w:p>
                        <w:p w14:paraId="02653186" w14:textId="77777777" w:rsidR="00A3718C" w:rsidRPr="005F7BF4" w:rsidRDefault="00A3718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7F29984D" w14:textId="77777777" w:rsidR="00A3718C" w:rsidRPr="005F7BF4" w:rsidRDefault="00A3718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BC1F4"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62E83C7B" w14:textId="77777777" w:rsidR="00A3718C" w:rsidRDefault="00A3718C" w:rsidP="0097472C">
                    <w:pPr>
                      <w:spacing w:after="0" w:line="240" w:lineRule="auto"/>
                      <w:ind w:left="567"/>
                      <w:rPr>
                        <w:rFonts w:ascii="Arial" w:eastAsia="Times New Roman" w:hAnsi="Arial" w:cs="Times New Roman"/>
                        <w:sz w:val="24"/>
                        <w:szCs w:val="24"/>
                      </w:rPr>
                    </w:pPr>
                  </w:p>
                  <w:p w14:paraId="02653186" w14:textId="77777777" w:rsidR="00A3718C" w:rsidRPr="005F7BF4" w:rsidRDefault="00A3718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7F29984D" w14:textId="77777777" w:rsidR="00A3718C" w:rsidRPr="005F7BF4" w:rsidRDefault="00A3718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4868B" w14:textId="77777777" w:rsidR="00A3718C" w:rsidRDefault="00A3718C">
    <w:pPr>
      <w:pStyle w:val="En-tte"/>
    </w:pPr>
    <w:r>
      <w:rPr>
        <w:noProof/>
      </w:rPr>
      <w:drawing>
        <wp:anchor distT="0" distB="0" distL="114300" distR="114300" simplePos="0" relativeHeight="251670528" behindDoc="0" locked="0" layoutInCell="1" allowOverlap="1" wp14:anchorId="51757C48" wp14:editId="232DC068">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D3B1EFD" wp14:editId="50209525">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8FEA7C5" w14:textId="77777777" w:rsidR="00A3718C" w:rsidRDefault="00A3718C" w:rsidP="0075404E">
                          <w:pPr>
                            <w:spacing w:after="0" w:line="20" w:lineRule="atLeast"/>
                            <w:ind w:left="567"/>
                            <w:rPr>
                              <w:rFonts w:ascii="Arial" w:eastAsia="Times New Roman" w:hAnsi="Arial" w:cs="Arial"/>
                              <w:sz w:val="24"/>
                              <w:szCs w:val="20"/>
                              <w:lang w:eastAsia="en-US"/>
                            </w:rPr>
                          </w:pPr>
                        </w:p>
                        <w:p w14:paraId="2C76E624" w14:textId="77777777" w:rsidR="00A3718C" w:rsidRPr="00696C4B" w:rsidRDefault="00A3718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6867C80B" w14:textId="77777777" w:rsidR="00A3718C" w:rsidRPr="00317C84" w:rsidRDefault="00A3718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0724D72" w14:textId="77777777" w:rsidR="00A3718C" w:rsidRDefault="00A3718C"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B1EFD"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8FEA7C5" w14:textId="77777777" w:rsidR="00A3718C" w:rsidRDefault="00A3718C" w:rsidP="0075404E">
                    <w:pPr>
                      <w:spacing w:after="0" w:line="20" w:lineRule="atLeast"/>
                      <w:ind w:left="567"/>
                      <w:rPr>
                        <w:rFonts w:ascii="Arial" w:eastAsia="Times New Roman" w:hAnsi="Arial" w:cs="Arial"/>
                        <w:sz w:val="24"/>
                        <w:szCs w:val="20"/>
                        <w:lang w:eastAsia="en-US"/>
                      </w:rPr>
                    </w:pPr>
                  </w:p>
                  <w:p w14:paraId="2C76E624" w14:textId="77777777" w:rsidR="00A3718C" w:rsidRPr="00696C4B" w:rsidRDefault="00A3718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6867C80B" w14:textId="77777777" w:rsidR="00A3718C" w:rsidRPr="00317C84" w:rsidRDefault="00A3718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0724D72" w14:textId="77777777" w:rsidR="00A3718C" w:rsidRDefault="00A3718C"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D243F"/>
    <w:multiLevelType w:val="hybridMultilevel"/>
    <w:tmpl w:val="6F6C181C"/>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2A31654C"/>
    <w:multiLevelType w:val="hybridMultilevel"/>
    <w:tmpl w:val="D88AA66A"/>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5C70090F"/>
    <w:multiLevelType w:val="hybridMultilevel"/>
    <w:tmpl w:val="601EFD86"/>
    <w:lvl w:ilvl="0" w:tplc="59BE404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6DB8"/>
    <w:rsid w:val="000172F7"/>
    <w:rsid w:val="00021B81"/>
    <w:rsid w:val="00021F4B"/>
    <w:rsid w:val="00026008"/>
    <w:rsid w:val="00032A7D"/>
    <w:rsid w:val="000337E6"/>
    <w:rsid w:val="000415E5"/>
    <w:rsid w:val="00050397"/>
    <w:rsid w:val="00052372"/>
    <w:rsid w:val="00053739"/>
    <w:rsid w:val="00053C64"/>
    <w:rsid w:val="000551CD"/>
    <w:rsid w:val="00061B89"/>
    <w:rsid w:val="0006269F"/>
    <w:rsid w:val="00072A9A"/>
    <w:rsid w:val="0007464C"/>
    <w:rsid w:val="00076911"/>
    <w:rsid w:val="00085159"/>
    <w:rsid w:val="000856EB"/>
    <w:rsid w:val="00086EA3"/>
    <w:rsid w:val="00092DE2"/>
    <w:rsid w:val="00094E16"/>
    <w:rsid w:val="00095334"/>
    <w:rsid w:val="000A4E7E"/>
    <w:rsid w:val="000B0D20"/>
    <w:rsid w:val="000B2945"/>
    <w:rsid w:val="000B2A08"/>
    <w:rsid w:val="000B460E"/>
    <w:rsid w:val="000C0A0C"/>
    <w:rsid w:val="000C1882"/>
    <w:rsid w:val="000C27D0"/>
    <w:rsid w:val="000C5AFE"/>
    <w:rsid w:val="000C6D2E"/>
    <w:rsid w:val="000C6FB2"/>
    <w:rsid w:val="000D374B"/>
    <w:rsid w:val="000D53D4"/>
    <w:rsid w:val="000D7802"/>
    <w:rsid w:val="000E3E65"/>
    <w:rsid w:val="000E5A60"/>
    <w:rsid w:val="000F6B06"/>
    <w:rsid w:val="00100229"/>
    <w:rsid w:val="00106F69"/>
    <w:rsid w:val="001073C3"/>
    <w:rsid w:val="00107F5B"/>
    <w:rsid w:val="00121D66"/>
    <w:rsid w:val="001259C1"/>
    <w:rsid w:val="00125DF8"/>
    <w:rsid w:val="00126C65"/>
    <w:rsid w:val="00130BAD"/>
    <w:rsid w:val="00131332"/>
    <w:rsid w:val="0013184D"/>
    <w:rsid w:val="00134668"/>
    <w:rsid w:val="0013768A"/>
    <w:rsid w:val="00145A72"/>
    <w:rsid w:val="00152992"/>
    <w:rsid w:val="00154194"/>
    <w:rsid w:val="001543CD"/>
    <w:rsid w:val="00156580"/>
    <w:rsid w:val="00165B6F"/>
    <w:rsid w:val="00175295"/>
    <w:rsid w:val="00175844"/>
    <w:rsid w:val="00176B70"/>
    <w:rsid w:val="00180792"/>
    <w:rsid w:val="00185D35"/>
    <w:rsid w:val="00194CE1"/>
    <w:rsid w:val="001952BF"/>
    <w:rsid w:val="001A4BA4"/>
    <w:rsid w:val="001B10F2"/>
    <w:rsid w:val="001C4FA9"/>
    <w:rsid w:val="001D4FCA"/>
    <w:rsid w:val="001E5A09"/>
    <w:rsid w:val="001E5DD5"/>
    <w:rsid w:val="001F2895"/>
    <w:rsid w:val="001F2B8F"/>
    <w:rsid w:val="00200E4A"/>
    <w:rsid w:val="00201E31"/>
    <w:rsid w:val="002079A9"/>
    <w:rsid w:val="0021006E"/>
    <w:rsid w:val="00213119"/>
    <w:rsid w:val="0021376F"/>
    <w:rsid w:val="00214CFF"/>
    <w:rsid w:val="0021543A"/>
    <w:rsid w:val="00216479"/>
    <w:rsid w:val="00221463"/>
    <w:rsid w:val="00221575"/>
    <w:rsid w:val="00225028"/>
    <w:rsid w:val="00233C7D"/>
    <w:rsid w:val="0023696A"/>
    <w:rsid w:val="00243D4D"/>
    <w:rsid w:val="0024486E"/>
    <w:rsid w:val="00250D32"/>
    <w:rsid w:val="00251024"/>
    <w:rsid w:val="00251672"/>
    <w:rsid w:val="0025363C"/>
    <w:rsid w:val="00253749"/>
    <w:rsid w:val="002546CB"/>
    <w:rsid w:val="002639DA"/>
    <w:rsid w:val="002666C9"/>
    <w:rsid w:val="00270432"/>
    <w:rsid w:val="00273DF6"/>
    <w:rsid w:val="002744AF"/>
    <w:rsid w:val="00277B84"/>
    <w:rsid w:val="002824FA"/>
    <w:rsid w:val="00284E90"/>
    <w:rsid w:val="00290BE4"/>
    <w:rsid w:val="002910A5"/>
    <w:rsid w:val="00295A3D"/>
    <w:rsid w:val="002A2B42"/>
    <w:rsid w:val="002A5B15"/>
    <w:rsid w:val="002B0CC7"/>
    <w:rsid w:val="002B109A"/>
    <w:rsid w:val="002B19EE"/>
    <w:rsid w:val="002B2143"/>
    <w:rsid w:val="002B24AC"/>
    <w:rsid w:val="002B2F3A"/>
    <w:rsid w:val="002B3648"/>
    <w:rsid w:val="002B7993"/>
    <w:rsid w:val="002C1F0C"/>
    <w:rsid w:val="002C4CAC"/>
    <w:rsid w:val="002C639E"/>
    <w:rsid w:val="002D4B58"/>
    <w:rsid w:val="002E57E6"/>
    <w:rsid w:val="002E6CB4"/>
    <w:rsid w:val="002F3482"/>
    <w:rsid w:val="002F3900"/>
    <w:rsid w:val="002F4A04"/>
    <w:rsid w:val="002F5F72"/>
    <w:rsid w:val="003040F9"/>
    <w:rsid w:val="00306AB7"/>
    <w:rsid w:val="003127EA"/>
    <w:rsid w:val="0032406B"/>
    <w:rsid w:val="00335933"/>
    <w:rsid w:val="00346344"/>
    <w:rsid w:val="00350FA9"/>
    <w:rsid w:val="0035380A"/>
    <w:rsid w:val="00354137"/>
    <w:rsid w:val="00355939"/>
    <w:rsid w:val="00362783"/>
    <w:rsid w:val="003752C0"/>
    <w:rsid w:val="00382080"/>
    <w:rsid w:val="00382103"/>
    <w:rsid w:val="0039071A"/>
    <w:rsid w:val="003932F6"/>
    <w:rsid w:val="00393F3A"/>
    <w:rsid w:val="00395CBE"/>
    <w:rsid w:val="003A76D7"/>
    <w:rsid w:val="003B0F0D"/>
    <w:rsid w:val="003B2977"/>
    <w:rsid w:val="003B5639"/>
    <w:rsid w:val="003B6CD4"/>
    <w:rsid w:val="003C00B7"/>
    <w:rsid w:val="003C68F4"/>
    <w:rsid w:val="003D4077"/>
    <w:rsid w:val="003E4DFF"/>
    <w:rsid w:val="003F1349"/>
    <w:rsid w:val="003F1440"/>
    <w:rsid w:val="003F61F1"/>
    <w:rsid w:val="003F6ED1"/>
    <w:rsid w:val="004005FC"/>
    <w:rsid w:val="004038CF"/>
    <w:rsid w:val="00406E22"/>
    <w:rsid w:val="00407110"/>
    <w:rsid w:val="00413E8B"/>
    <w:rsid w:val="00420989"/>
    <w:rsid w:val="00420A88"/>
    <w:rsid w:val="00425178"/>
    <w:rsid w:val="00425216"/>
    <w:rsid w:val="00433797"/>
    <w:rsid w:val="00441ED7"/>
    <w:rsid w:val="004421E2"/>
    <w:rsid w:val="004529F4"/>
    <w:rsid w:val="00452FA3"/>
    <w:rsid w:val="00453596"/>
    <w:rsid w:val="00453D81"/>
    <w:rsid w:val="004601B0"/>
    <w:rsid w:val="00481CAC"/>
    <w:rsid w:val="00490A04"/>
    <w:rsid w:val="00490B6E"/>
    <w:rsid w:val="00494A96"/>
    <w:rsid w:val="00496D4E"/>
    <w:rsid w:val="0049721F"/>
    <w:rsid w:val="004A4AC2"/>
    <w:rsid w:val="004A5CEA"/>
    <w:rsid w:val="004A6A14"/>
    <w:rsid w:val="004C30C7"/>
    <w:rsid w:val="004C3CC1"/>
    <w:rsid w:val="004C7D77"/>
    <w:rsid w:val="004D03AF"/>
    <w:rsid w:val="004D21C3"/>
    <w:rsid w:val="004D45FB"/>
    <w:rsid w:val="004D4882"/>
    <w:rsid w:val="004D56B5"/>
    <w:rsid w:val="004E08A4"/>
    <w:rsid w:val="004E2671"/>
    <w:rsid w:val="004E5025"/>
    <w:rsid w:val="004E74B3"/>
    <w:rsid w:val="004F00CC"/>
    <w:rsid w:val="004F7535"/>
    <w:rsid w:val="005012A3"/>
    <w:rsid w:val="0050288B"/>
    <w:rsid w:val="005058F3"/>
    <w:rsid w:val="005212D4"/>
    <w:rsid w:val="005218A8"/>
    <w:rsid w:val="005219FA"/>
    <w:rsid w:val="0052231B"/>
    <w:rsid w:val="00523A65"/>
    <w:rsid w:val="00525767"/>
    <w:rsid w:val="00527A9A"/>
    <w:rsid w:val="00530C95"/>
    <w:rsid w:val="00530F5C"/>
    <w:rsid w:val="00531E0D"/>
    <w:rsid w:val="00536234"/>
    <w:rsid w:val="0053625E"/>
    <w:rsid w:val="0053699B"/>
    <w:rsid w:val="00536CBE"/>
    <w:rsid w:val="005407FF"/>
    <w:rsid w:val="00542415"/>
    <w:rsid w:val="00551E5C"/>
    <w:rsid w:val="00553D71"/>
    <w:rsid w:val="0055499B"/>
    <w:rsid w:val="00560ABA"/>
    <w:rsid w:val="00574EB9"/>
    <w:rsid w:val="00575305"/>
    <w:rsid w:val="00575B68"/>
    <w:rsid w:val="00580CC0"/>
    <w:rsid w:val="005850A8"/>
    <w:rsid w:val="005A3225"/>
    <w:rsid w:val="005A3627"/>
    <w:rsid w:val="005C1D29"/>
    <w:rsid w:val="005C4C0F"/>
    <w:rsid w:val="005D17EC"/>
    <w:rsid w:val="005D516D"/>
    <w:rsid w:val="005D632B"/>
    <w:rsid w:val="005E2AA2"/>
    <w:rsid w:val="005F499E"/>
    <w:rsid w:val="005F7250"/>
    <w:rsid w:val="005F7BF4"/>
    <w:rsid w:val="006032A7"/>
    <w:rsid w:val="00603BE3"/>
    <w:rsid w:val="00610A8F"/>
    <w:rsid w:val="00614E8F"/>
    <w:rsid w:val="00617845"/>
    <w:rsid w:val="00621E2A"/>
    <w:rsid w:val="00635653"/>
    <w:rsid w:val="0064102B"/>
    <w:rsid w:val="0064132D"/>
    <w:rsid w:val="006449D8"/>
    <w:rsid w:val="00645A42"/>
    <w:rsid w:val="00646B6E"/>
    <w:rsid w:val="0065154F"/>
    <w:rsid w:val="00655356"/>
    <w:rsid w:val="006564D2"/>
    <w:rsid w:val="00662023"/>
    <w:rsid w:val="00664BAE"/>
    <w:rsid w:val="00675862"/>
    <w:rsid w:val="00677306"/>
    <w:rsid w:val="00681A45"/>
    <w:rsid w:val="00684129"/>
    <w:rsid w:val="006864A5"/>
    <w:rsid w:val="00690191"/>
    <w:rsid w:val="0069025C"/>
    <w:rsid w:val="00691445"/>
    <w:rsid w:val="006936C8"/>
    <w:rsid w:val="00694474"/>
    <w:rsid w:val="006947C7"/>
    <w:rsid w:val="00695F3C"/>
    <w:rsid w:val="00696990"/>
    <w:rsid w:val="006A2375"/>
    <w:rsid w:val="006A2D45"/>
    <w:rsid w:val="006B5391"/>
    <w:rsid w:val="006C103F"/>
    <w:rsid w:val="006C631D"/>
    <w:rsid w:val="006D2364"/>
    <w:rsid w:val="006D33E3"/>
    <w:rsid w:val="006D6001"/>
    <w:rsid w:val="006D7B5B"/>
    <w:rsid w:val="006F12A2"/>
    <w:rsid w:val="006F4750"/>
    <w:rsid w:val="006F494B"/>
    <w:rsid w:val="007018CA"/>
    <w:rsid w:val="00702AFC"/>
    <w:rsid w:val="00711C58"/>
    <w:rsid w:val="00716544"/>
    <w:rsid w:val="00722591"/>
    <w:rsid w:val="007244D3"/>
    <w:rsid w:val="00725A53"/>
    <w:rsid w:val="00726357"/>
    <w:rsid w:val="0072773C"/>
    <w:rsid w:val="007331DE"/>
    <w:rsid w:val="0074429F"/>
    <w:rsid w:val="00751EDC"/>
    <w:rsid w:val="0075404E"/>
    <w:rsid w:val="00755CE5"/>
    <w:rsid w:val="00760A0C"/>
    <w:rsid w:val="00763D72"/>
    <w:rsid w:val="007647FB"/>
    <w:rsid w:val="00765E37"/>
    <w:rsid w:val="007667BB"/>
    <w:rsid w:val="00775199"/>
    <w:rsid w:val="00782379"/>
    <w:rsid w:val="007828BE"/>
    <w:rsid w:val="007855D7"/>
    <w:rsid w:val="007909A8"/>
    <w:rsid w:val="00791AA0"/>
    <w:rsid w:val="0079364A"/>
    <w:rsid w:val="00796885"/>
    <w:rsid w:val="00797FA1"/>
    <w:rsid w:val="007A0E1A"/>
    <w:rsid w:val="007A10F8"/>
    <w:rsid w:val="007A1A9A"/>
    <w:rsid w:val="007A61DA"/>
    <w:rsid w:val="007A7245"/>
    <w:rsid w:val="007B0596"/>
    <w:rsid w:val="007B54B3"/>
    <w:rsid w:val="007B5AEF"/>
    <w:rsid w:val="007C4719"/>
    <w:rsid w:val="007C6917"/>
    <w:rsid w:val="007C6F68"/>
    <w:rsid w:val="007D1473"/>
    <w:rsid w:val="007D4CC3"/>
    <w:rsid w:val="007D51A2"/>
    <w:rsid w:val="007D623A"/>
    <w:rsid w:val="007D6BA0"/>
    <w:rsid w:val="007D7028"/>
    <w:rsid w:val="007E7F2A"/>
    <w:rsid w:val="007F729E"/>
    <w:rsid w:val="008016FB"/>
    <w:rsid w:val="008313B2"/>
    <w:rsid w:val="0083672D"/>
    <w:rsid w:val="008368FF"/>
    <w:rsid w:val="00837A9B"/>
    <w:rsid w:val="00842A9C"/>
    <w:rsid w:val="00843294"/>
    <w:rsid w:val="00843E7E"/>
    <w:rsid w:val="00854D4D"/>
    <w:rsid w:val="00860631"/>
    <w:rsid w:val="0086081A"/>
    <w:rsid w:val="008677FA"/>
    <w:rsid w:val="00867853"/>
    <w:rsid w:val="008703CB"/>
    <w:rsid w:val="00882DA6"/>
    <w:rsid w:val="00895717"/>
    <w:rsid w:val="008A045D"/>
    <w:rsid w:val="008A0797"/>
    <w:rsid w:val="008A3948"/>
    <w:rsid w:val="008A5B5D"/>
    <w:rsid w:val="008A67C7"/>
    <w:rsid w:val="008B0B7A"/>
    <w:rsid w:val="008B1562"/>
    <w:rsid w:val="008B1D8C"/>
    <w:rsid w:val="008B2599"/>
    <w:rsid w:val="008B7031"/>
    <w:rsid w:val="008D59FA"/>
    <w:rsid w:val="008D6F63"/>
    <w:rsid w:val="008D73A6"/>
    <w:rsid w:val="008E61DF"/>
    <w:rsid w:val="008F3F2D"/>
    <w:rsid w:val="00912FBC"/>
    <w:rsid w:val="009143AF"/>
    <w:rsid w:val="00916A8C"/>
    <w:rsid w:val="0092319D"/>
    <w:rsid w:val="00923BD4"/>
    <w:rsid w:val="009248E7"/>
    <w:rsid w:val="00925024"/>
    <w:rsid w:val="009323B9"/>
    <w:rsid w:val="00940B00"/>
    <w:rsid w:val="0094212D"/>
    <w:rsid w:val="00947C5D"/>
    <w:rsid w:val="00952BFE"/>
    <w:rsid w:val="00957F0E"/>
    <w:rsid w:val="00972982"/>
    <w:rsid w:val="0097472C"/>
    <w:rsid w:val="00982410"/>
    <w:rsid w:val="00983C3C"/>
    <w:rsid w:val="00986B6A"/>
    <w:rsid w:val="00996EC2"/>
    <w:rsid w:val="00996F28"/>
    <w:rsid w:val="009A2F28"/>
    <w:rsid w:val="009A5DB9"/>
    <w:rsid w:val="009A6EA9"/>
    <w:rsid w:val="009C0256"/>
    <w:rsid w:val="009C0B65"/>
    <w:rsid w:val="009C386E"/>
    <w:rsid w:val="009C6740"/>
    <w:rsid w:val="009C6FFC"/>
    <w:rsid w:val="009D1EBB"/>
    <w:rsid w:val="009D2035"/>
    <w:rsid w:val="009D3031"/>
    <w:rsid w:val="009D6CEB"/>
    <w:rsid w:val="009D7ACF"/>
    <w:rsid w:val="009E1F2E"/>
    <w:rsid w:val="009E2022"/>
    <w:rsid w:val="009E3917"/>
    <w:rsid w:val="009E4A90"/>
    <w:rsid w:val="009F1C98"/>
    <w:rsid w:val="00A00644"/>
    <w:rsid w:val="00A02973"/>
    <w:rsid w:val="00A04F09"/>
    <w:rsid w:val="00A054EF"/>
    <w:rsid w:val="00A12206"/>
    <w:rsid w:val="00A12C73"/>
    <w:rsid w:val="00A13A01"/>
    <w:rsid w:val="00A1479E"/>
    <w:rsid w:val="00A17F36"/>
    <w:rsid w:val="00A20B29"/>
    <w:rsid w:val="00A34AC4"/>
    <w:rsid w:val="00A3502E"/>
    <w:rsid w:val="00A369FE"/>
    <w:rsid w:val="00A3718C"/>
    <w:rsid w:val="00A42DBD"/>
    <w:rsid w:val="00A431D8"/>
    <w:rsid w:val="00A46C34"/>
    <w:rsid w:val="00A47278"/>
    <w:rsid w:val="00A47FCF"/>
    <w:rsid w:val="00A52D91"/>
    <w:rsid w:val="00A53818"/>
    <w:rsid w:val="00A66BE0"/>
    <w:rsid w:val="00A70B9C"/>
    <w:rsid w:val="00A720F0"/>
    <w:rsid w:val="00A762A2"/>
    <w:rsid w:val="00A81D8F"/>
    <w:rsid w:val="00A85267"/>
    <w:rsid w:val="00A879D2"/>
    <w:rsid w:val="00A90F21"/>
    <w:rsid w:val="00A91DAC"/>
    <w:rsid w:val="00A91F55"/>
    <w:rsid w:val="00A930AE"/>
    <w:rsid w:val="00A94741"/>
    <w:rsid w:val="00A94D4E"/>
    <w:rsid w:val="00AA2B43"/>
    <w:rsid w:val="00AB33F1"/>
    <w:rsid w:val="00AC402B"/>
    <w:rsid w:val="00AC41D7"/>
    <w:rsid w:val="00AC6634"/>
    <w:rsid w:val="00AC7BDD"/>
    <w:rsid w:val="00AD1316"/>
    <w:rsid w:val="00AD2268"/>
    <w:rsid w:val="00AE007A"/>
    <w:rsid w:val="00AE3DB9"/>
    <w:rsid w:val="00AF2236"/>
    <w:rsid w:val="00AF2B4A"/>
    <w:rsid w:val="00AF3F2B"/>
    <w:rsid w:val="00AF7CBB"/>
    <w:rsid w:val="00B00038"/>
    <w:rsid w:val="00B0397C"/>
    <w:rsid w:val="00B03DA5"/>
    <w:rsid w:val="00B05438"/>
    <w:rsid w:val="00B07F66"/>
    <w:rsid w:val="00B146B4"/>
    <w:rsid w:val="00B16488"/>
    <w:rsid w:val="00B20589"/>
    <w:rsid w:val="00B2160F"/>
    <w:rsid w:val="00B31993"/>
    <w:rsid w:val="00B337AE"/>
    <w:rsid w:val="00B407E9"/>
    <w:rsid w:val="00B4572B"/>
    <w:rsid w:val="00B46642"/>
    <w:rsid w:val="00B526F8"/>
    <w:rsid w:val="00B5535D"/>
    <w:rsid w:val="00B55756"/>
    <w:rsid w:val="00B617F1"/>
    <w:rsid w:val="00B84787"/>
    <w:rsid w:val="00B84D27"/>
    <w:rsid w:val="00B84D40"/>
    <w:rsid w:val="00B87137"/>
    <w:rsid w:val="00B87182"/>
    <w:rsid w:val="00B90416"/>
    <w:rsid w:val="00B9110C"/>
    <w:rsid w:val="00B9194E"/>
    <w:rsid w:val="00B91E26"/>
    <w:rsid w:val="00B924A3"/>
    <w:rsid w:val="00B934F7"/>
    <w:rsid w:val="00B93A0F"/>
    <w:rsid w:val="00BA0C42"/>
    <w:rsid w:val="00BA12E3"/>
    <w:rsid w:val="00BA51A1"/>
    <w:rsid w:val="00BB235A"/>
    <w:rsid w:val="00BC2C35"/>
    <w:rsid w:val="00BC7F1B"/>
    <w:rsid w:val="00BD2B68"/>
    <w:rsid w:val="00C00105"/>
    <w:rsid w:val="00C00B1C"/>
    <w:rsid w:val="00C017C7"/>
    <w:rsid w:val="00C02FDD"/>
    <w:rsid w:val="00C0448F"/>
    <w:rsid w:val="00C1071E"/>
    <w:rsid w:val="00C1635D"/>
    <w:rsid w:val="00C20174"/>
    <w:rsid w:val="00C230D4"/>
    <w:rsid w:val="00C34EA5"/>
    <w:rsid w:val="00C41295"/>
    <w:rsid w:val="00C41842"/>
    <w:rsid w:val="00C44A28"/>
    <w:rsid w:val="00C47435"/>
    <w:rsid w:val="00C53388"/>
    <w:rsid w:val="00C5554D"/>
    <w:rsid w:val="00C57E3F"/>
    <w:rsid w:val="00C635B3"/>
    <w:rsid w:val="00C63F47"/>
    <w:rsid w:val="00C64B86"/>
    <w:rsid w:val="00C66CE2"/>
    <w:rsid w:val="00C673FC"/>
    <w:rsid w:val="00C7268B"/>
    <w:rsid w:val="00C76B0B"/>
    <w:rsid w:val="00C81BBE"/>
    <w:rsid w:val="00C8468A"/>
    <w:rsid w:val="00C9512C"/>
    <w:rsid w:val="00CA0C41"/>
    <w:rsid w:val="00CA17FF"/>
    <w:rsid w:val="00CB46D8"/>
    <w:rsid w:val="00CC08C8"/>
    <w:rsid w:val="00CC2110"/>
    <w:rsid w:val="00CC4ADF"/>
    <w:rsid w:val="00CD10C1"/>
    <w:rsid w:val="00CD705A"/>
    <w:rsid w:val="00CE7620"/>
    <w:rsid w:val="00CF2CE3"/>
    <w:rsid w:val="00CF57A8"/>
    <w:rsid w:val="00D00D80"/>
    <w:rsid w:val="00D07749"/>
    <w:rsid w:val="00D17590"/>
    <w:rsid w:val="00D20328"/>
    <w:rsid w:val="00D264BF"/>
    <w:rsid w:val="00D27C26"/>
    <w:rsid w:val="00D30997"/>
    <w:rsid w:val="00D41D3C"/>
    <w:rsid w:val="00D42C4A"/>
    <w:rsid w:val="00D45364"/>
    <w:rsid w:val="00D51992"/>
    <w:rsid w:val="00D52F8C"/>
    <w:rsid w:val="00D55B6F"/>
    <w:rsid w:val="00D64AF5"/>
    <w:rsid w:val="00D6739F"/>
    <w:rsid w:val="00D67BF7"/>
    <w:rsid w:val="00D71817"/>
    <w:rsid w:val="00D844F8"/>
    <w:rsid w:val="00D9099C"/>
    <w:rsid w:val="00D90C2A"/>
    <w:rsid w:val="00D93F71"/>
    <w:rsid w:val="00D957C2"/>
    <w:rsid w:val="00DA1790"/>
    <w:rsid w:val="00DA3BA8"/>
    <w:rsid w:val="00DA3DA9"/>
    <w:rsid w:val="00DB05BA"/>
    <w:rsid w:val="00DB552A"/>
    <w:rsid w:val="00DC5A92"/>
    <w:rsid w:val="00DD043B"/>
    <w:rsid w:val="00DD4BB0"/>
    <w:rsid w:val="00DE0544"/>
    <w:rsid w:val="00DF0BE1"/>
    <w:rsid w:val="00DF2B42"/>
    <w:rsid w:val="00DF622C"/>
    <w:rsid w:val="00E00504"/>
    <w:rsid w:val="00E0560F"/>
    <w:rsid w:val="00E10A35"/>
    <w:rsid w:val="00E13FC8"/>
    <w:rsid w:val="00E163A8"/>
    <w:rsid w:val="00E1725E"/>
    <w:rsid w:val="00E207F2"/>
    <w:rsid w:val="00E228A3"/>
    <w:rsid w:val="00E24511"/>
    <w:rsid w:val="00E32BEE"/>
    <w:rsid w:val="00E3538D"/>
    <w:rsid w:val="00E37208"/>
    <w:rsid w:val="00E42A8D"/>
    <w:rsid w:val="00E42FF8"/>
    <w:rsid w:val="00E432B9"/>
    <w:rsid w:val="00E43698"/>
    <w:rsid w:val="00E503AA"/>
    <w:rsid w:val="00E53701"/>
    <w:rsid w:val="00E53FD9"/>
    <w:rsid w:val="00E55950"/>
    <w:rsid w:val="00E55970"/>
    <w:rsid w:val="00E60ADD"/>
    <w:rsid w:val="00E618F9"/>
    <w:rsid w:val="00E65013"/>
    <w:rsid w:val="00E722C6"/>
    <w:rsid w:val="00E83BD8"/>
    <w:rsid w:val="00E863DC"/>
    <w:rsid w:val="00E871F2"/>
    <w:rsid w:val="00E91994"/>
    <w:rsid w:val="00E920FA"/>
    <w:rsid w:val="00E953A2"/>
    <w:rsid w:val="00EA5166"/>
    <w:rsid w:val="00EA6D83"/>
    <w:rsid w:val="00EA72F1"/>
    <w:rsid w:val="00EB104D"/>
    <w:rsid w:val="00EB4397"/>
    <w:rsid w:val="00EB606A"/>
    <w:rsid w:val="00EB6782"/>
    <w:rsid w:val="00EB7D43"/>
    <w:rsid w:val="00EC4A08"/>
    <w:rsid w:val="00ED0090"/>
    <w:rsid w:val="00ED3BE6"/>
    <w:rsid w:val="00ED60E2"/>
    <w:rsid w:val="00EE2DE8"/>
    <w:rsid w:val="00EE3E62"/>
    <w:rsid w:val="00EE403F"/>
    <w:rsid w:val="00EE4DB1"/>
    <w:rsid w:val="00F01EE3"/>
    <w:rsid w:val="00F0326A"/>
    <w:rsid w:val="00F150AF"/>
    <w:rsid w:val="00F17C3D"/>
    <w:rsid w:val="00F2277A"/>
    <w:rsid w:val="00F2433B"/>
    <w:rsid w:val="00F33330"/>
    <w:rsid w:val="00F333B1"/>
    <w:rsid w:val="00F33C3E"/>
    <w:rsid w:val="00F46F62"/>
    <w:rsid w:val="00F502A2"/>
    <w:rsid w:val="00F5419E"/>
    <w:rsid w:val="00F577FE"/>
    <w:rsid w:val="00F57B75"/>
    <w:rsid w:val="00F60949"/>
    <w:rsid w:val="00F70BC6"/>
    <w:rsid w:val="00F74E39"/>
    <w:rsid w:val="00F82836"/>
    <w:rsid w:val="00F87A1C"/>
    <w:rsid w:val="00F910AF"/>
    <w:rsid w:val="00F92236"/>
    <w:rsid w:val="00F93297"/>
    <w:rsid w:val="00F960ED"/>
    <w:rsid w:val="00F97404"/>
    <w:rsid w:val="00FB1EE6"/>
    <w:rsid w:val="00FB522E"/>
    <w:rsid w:val="00FB5D55"/>
    <w:rsid w:val="00FC1D24"/>
    <w:rsid w:val="00FC4E68"/>
    <w:rsid w:val="00FD657C"/>
    <w:rsid w:val="00FE1E62"/>
    <w:rsid w:val="00FE3C58"/>
    <w:rsid w:val="00FE6FD7"/>
    <w:rsid w:val="00FF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4F6ED9"/>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qFormat/>
    <w:rsid w:val="00860631"/>
    <w:pPr>
      <w:keepNext/>
      <w:bidi/>
      <w:spacing w:after="0" w:line="420" w:lineRule="exact"/>
      <w:ind w:left="-992" w:right="851" w:firstLine="282"/>
      <w:jc w:val="both"/>
      <w:outlineLvl w:val="0"/>
    </w:pPr>
    <w:rPr>
      <w:rFonts w:ascii="Times New Roman" w:eastAsia="Times New Roman" w:hAnsi="Times New Roman" w:cs="Simplified Arabic"/>
      <w:b/>
      <w:bCs/>
      <w:sz w:val="26"/>
      <w:szCs w:val="26"/>
    </w:rPr>
  </w:style>
  <w:style w:type="paragraph" w:styleId="Titre2">
    <w:name w:val="heading 2"/>
    <w:basedOn w:val="Normal"/>
    <w:next w:val="Normal"/>
    <w:link w:val="Titre2Car"/>
    <w:qFormat/>
    <w:rsid w:val="00860631"/>
    <w:pPr>
      <w:keepNext/>
      <w:spacing w:before="240" w:after="60" w:line="240" w:lineRule="auto"/>
      <w:outlineLvl w:val="1"/>
    </w:pPr>
    <w:rPr>
      <w:rFonts w:ascii="Arial" w:eastAsia="Times New Roman"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nhideWhenUsed/>
    <w:rsid w:val="008F3F2D"/>
    <w:pPr>
      <w:tabs>
        <w:tab w:val="center" w:pos="4320"/>
        <w:tab w:val="right" w:pos="8640"/>
      </w:tabs>
    </w:pPr>
  </w:style>
  <w:style w:type="character" w:customStyle="1" w:styleId="PieddepageCar">
    <w:name w:val="Pied de page Car"/>
    <w:basedOn w:val="Policepardfaut"/>
    <w:link w:val="Pieddepage"/>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character" w:styleId="lev">
    <w:name w:val="Strong"/>
    <w:basedOn w:val="Policepardfaut"/>
    <w:uiPriority w:val="22"/>
    <w:qFormat/>
    <w:rsid w:val="0021543A"/>
    <w:rPr>
      <w:b/>
      <w:bCs/>
    </w:rPr>
  </w:style>
  <w:style w:type="character" w:customStyle="1" w:styleId="Titre1Car">
    <w:name w:val="Titre 1 Car"/>
    <w:basedOn w:val="Policepardfaut"/>
    <w:link w:val="Titre1"/>
    <w:rsid w:val="00860631"/>
    <w:rPr>
      <w:rFonts w:ascii="Times New Roman" w:eastAsia="Times New Roman" w:hAnsi="Times New Roman" w:cs="Simplified Arabic"/>
      <w:b/>
      <w:bCs/>
      <w:sz w:val="26"/>
      <w:szCs w:val="26"/>
      <w:lang w:val="fr-FR" w:eastAsia="fr-FR"/>
    </w:rPr>
  </w:style>
  <w:style w:type="character" w:customStyle="1" w:styleId="Titre2Car">
    <w:name w:val="Titre 2 Car"/>
    <w:basedOn w:val="Policepardfaut"/>
    <w:link w:val="Titre2"/>
    <w:rsid w:val="00860631"/>
    <w:rPr>
      <w:rFonts w:ascii="Arial" w:eastAsia="Times New Roman" w:hAnsi="Arial" w:cs="Arial"/>
      <w:b/>
      <w:bCs/>
      <w:i/>
      <w:iCs/>
      <w:sz w:val="28"/>
      <w:szCs w:val="28"/>
      <w:lang w:val="fr-FR" w:eastAsia="fr-FR"/>
    </w:rPr>
  </w:style>
  <w:style w:type="numbering" w:customStyle="1" w:styleId="Aucuneliste3">
    <w:name w:val="Aucune liste3"/>
    <w:next w:val="Aucuneliste"/>
    <w:uiPriority w:val="99"/>
    <w:semiHidden/>
    <w:unhideWhenUsed/>
    <w:rsid w:val="00860631"/>
  </w:style>
  <w:style w:type="numbering" w:customStyle="1" w:styleId="Aucuneliste11">
    <w:name w:val="Aucune liste11"/>
    <w:next w:val="Aucuneliste"/>
    <w:uiPriority w:val="99"/>
    <w:semiHidden/>
    <w:unhideWhenUsed/>
    <w:rsid w:val="00860631"/>
  </w:style>
  <w:style w:type="table" w:customStyle="1" w:styleId="Grilledutableau4">
    <w:name w:val="Grille du tableau4"/>
    <w:basedOn w:val="TableauNormal"/>
    <w:next w:val="Grilledutableau"/>
    <w:uiPriority w:val="59"/>
    <w:rsid w:val="00860631"/>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860631"/>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860631"/>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60631"/>
    <w:rPr>
      <w:sz w:val="22"/>
      <w:szCs w:val="22"/>
      <w:lang w:val="fr-FR" w:eastAsia="fr-FR"/>
    </w:rPr>
  </w:style>
  <w:style w:type="numbering" w:customStyle="1" w:styleId="Aucuneliste21">
    <w:name w:val="Aucune liste21"/>
    <w:next w:val="Aucuneliste"/>
    <w:semiHidden/>
    <w:unhideWhenUsed/>
    <w:rsid w:val="00860631"/>
  </w:style>
  <w:style w:type="paragraph" w:styleId="Normalcentr">
    <w:name w:val="Block Text"/>
    <w:basedOn w:val="Normal"/>
    <w:rsid w:val="00860631"/>
    <w:pPr>
      <w:tabs>
        <w:tab w:val="right" w:pos="8306"/>
      </w:tabs>
      <w:bidi/>
      <w:spacing w:after="0" w:line="240" w:lineRule="auto"/>
      <w:ind w:left="425" w:right="-720" w:firstLine="425"/>
      <w:jc w:val="both"/>
    </w:pPr>
    <w:rPr>
      <w:rFonts w:ascii="Times New Roman" w:eastAsia="Times New Roman" w:hAnsi="Times New Roman" w:cs="Simplified Arabic"/>
      <w:sz w:val="36"/>
      <w:szCs w:val="36"/>
    </w:rPr>
  </w:style>
  <w:style w:type="table" w:customStyle="1" w:styleId="Grilledutableau31">
    <w:name w:val="Grille du tableau31"/>
    <w:basedOn w:val="TableauNormal"/>
    <w:next w:val="Grilledutableau"/>
    <w:rsid w:val="00860631"/>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
    <w:name w:val="Car Car Car Car"/>
    <w:basedOn w:val="Normal"/>
    <w:rsid w:val="00860631"/>
    <w:pPr>
      <w:spacing w:after="160" w:line="240" w:lineRule="exact"/>
    </w:pPr>
    <w:rPr>
      <w:rFonts w:ascii="Tahoma" w:eastAsia="Times New Roman" w:hAnsi="Tahoma" w:cs="Times New Roman"/>
      <w:sz w:val="18"/>
      <w:szCs w:val="20"/>
    </w:rPr>
  </w:style>
  <w:style w:type="character" w:styleId="Lienhypertexte">
    <w:name w:val="Hyperlink"/>
    <w:basedOn w:val="Policepardfaut"/>
    <w:uiPriority w:val="99"/>
    <w:unhideWhenUsed/>
    <w:rsid w:val="008A045D"/>
    <w:rPr>
      <w:color w:val="0000FF" w:themeColor="hyperlink"/>
      <w:u w:val="single"/>
    </w:rPr>
  </w:style>
  <w:style w:type="character" w:styleId="Mentionnonrsolue">
    <w:name w:val="Unresolved Mention"/>
    <w:basedOn w:val="Policepardfaut"/>
    <w:uiPriority w:val="99"/>
    <w:semiHidden/>
    <w:unhideWhenUsed/>
    <w:rsid w:val="008A0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24535">
      <w:bodyDiv w:val="1"/>
      <w:marLeft w:val="0"/>
      <w:marRight w:val="0"/>
      <w:marTop w:val="0"/>
      <w:marBottom w:val="0"/>
      <w:divBdr>
        <w:top w:val="none" w:sz="0" w:space="0" w:color="auto"/>
        <w:left w:val="none" w:sz="0" w:space="0" w:color="auto"/>
        <w:bottom w:val="none" w:sz="0" w:space="0" w:color="auto"/>
        <w:right w:val="none" w:sz="0" w:space="0" w:color="auto"/>
      </w:divBdr>
      <w:divsChild>
        <w:div w:id="1631477246">
          <w:marLeft w:val="0"/>
          <w:marRight w:val="0"/>
          <w:marTop w:val="90"/>
          <w:marBottom w:val="90"/>
          <w:divBdr>
            <w:top w:val="none" w:sz="0" w:space="0" w:color="auto"/>
            <w:left w:val="none" w:sz="0" w:space="0" w:color="auto"/>
            <w:bottom w:val="none" w:sz="0" w:space="0" w:color="auto"/>
            <w:right w:val="none" w:sz="0" w:space="0" w:color="auto"/>
          </w:divBdr>
        </w:div>
        <w:div w:id="1852984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131548">
          <w:marLeft w:val="0"/>
          <w:marRight w:val="0"/>
          <w:marTop w:val="90"/>
          <w:marBottom w:val="90"/>
          <w:divBdr>
            <w:top w:val="none" w:sz="0" w:space="0" w:color="auto"/>
            <w:left w:val="none" w:sz="0" w:space="0" w:color="auto"/>
            <w:bottom w:val="none" w:sz="0" w:space="0" w:color="auto"/>
            <w:right w:val="none" w:sz="0" w:space="0" w:color="auto"/>
          </w:divBdr>
        </w:div>
        <w:div w:id="729965656">
          <w:marLeft w:val="0"/>
          <w:marRight w:val="0"/>
          <w:marTop w:val="90"/>
          <w:marBottom w:val="90"/>
          <w:divBdr>
            <w:top w:val="none" w:sz="0" w:space="0" w:color="auto"/>
            <w:left w:val="none" w:sz="0" w:space="0" w:color="auto"/>
            <w:bottom w:val="none" w:sz="0" w:space="0" w:color="auto"/>
            <w:right w:val="none" w:sz="0" w:space="0" w:color="auto"/>
          </w:divBdr>
        </w:div>
        <w:div w:id="43255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473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935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763075">
          <w:marLeft w:val="0"/>
          <w:marRight w:val="0"/>
          <w:marTop w:val="90"/>
          <w:marBottom w:val="90"/>
          <w:divBdr>
            <w:top w:val="none" w:sz="0" w:space="0" w:color="auto"/>
            <w:left w:val="none" w:sz="0" w:space="0" w:color="auto"/>
            <w:bottom w:val="none" w:sz="0" w:space="0" w:color="auto"/>
            <w:right w:val="none" w:sz="0" w:space="0" w:color="auto"/>
          </w:divBdr>
        </w:div>
        <w:div w:id="123759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425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72588">
                  <w:marLeft w:val="0"/>
                  <w:marRight w:val="0"/>
                  <w:marTop w:val="90"/>
                  <w:marBottom w:val="90"/>
                  <w:divBdr>
                    <w:top w:val="none" w:sz="0" w:space="0" w:color="auto"/>
                    <w:left w:val="none" w:sz="0" w:space="0" w:color="auto"/>
                    <w:bottom w:val="none" w:sz="0" w:space="0" w:color="auto"/>
                    <w:right w:val="none" w:sz="0" w:space="0" w:color="auto"/>
                  </w:divBdr>
                </w:div>
              </w:divsChild>
            </w:div>
            <w:div w:id="1345597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4298249">
          <w:marLeft w:val="0"/>
          <w:marRight w:val="0"/>
          <w:marTop w:val="90"/>
          <w:marBottom w:val="90"/>
          <w:divBdr>
            <w:top w:val="none" w:sz="0" w:space="0" w:color="auto"/>
            <w:left w:val="none" w:sz="0" w:space="0" w:color="auto"/>
            <w:bottom w:val="none" w:sz="0" w:space="0" w:color="auto"/>
            <w:right w:val="none" w:sz="0" w:space="0" w:color="auto"/>
          </w:divBdr>
        </w:div>
        <w:div w:id="2139641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376794">
              <w:blockQuote w:val="1"/>
              <w:marLeft w:val="720"/>
              <w:marRight w:val="720"/>
              <w:marTop w:val="100"/>
              <w:marBottom w:val="100"/>
              <w:divBdr>
                <w:top w:val="none" w:sz="0" w:space="0" w:color="auto"/>
                <w:left w:val="none" w:sz="0" w:space="0" w:color="auto"/>
                <w:bottom w:val="none" w:sz="0" w:space="0" w:color="auto"/>
                <w:right w:val="none" w:sz="0" w:space="0" w:color="auto"/>
              </w:divBdr>
            </w:div>
            <w:div w:id="862280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55714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230190115">
          <w:marLeft w:val="0"/>
          <w:marRight w:val="0"/>
          <w:marTop w:val="90"/>
          <w:marBottom w:val="90"/>
          <w:divBdr>
            <w:top w:val="none" w:sz="0" w:space="0" w:color="auto"/>
            <w:left w:val="none" w:sz="0" w:space="0" w:color="auto"/>
            <w:bottom w:val="none" w:sz="0" w:space="0" w:color="auto"/>
            <w:right w:val="none" w:sz="0" w:space="0" w:color="auto"/>
          </w:divBdr>
        </w:div>
        <w:div w:id="1757364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460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772324">
                  <w:marLeft w:val="0"/>
                  <w:marRight w:val="0"/>
                  <w:marTop w:val="90"/>
                  <w:marBottom w:val="90"/>
                  <w:divBdr>
                    <w:top w:val="none" w:sz="0" w:space="0" w:color="auto"/>
                    <w:left w:val="none" w:sz="0" w:space="0" w:color="auto"/>
                    <w:bottom w:val="none" w:sz="0" w:space="0" w:color="auto"/>
                    <w:right w:val="none" w:sz="0" w:space="0" w:color="auto"/>
                  </w:divBdr>
                </w:div>
              </w:divsChild>
            </w:div>
            <w:div w:id="37972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389417">
          <w:marLeft w:val="0"/>
          <w:marRight w:val="0"/>
          <w:marTop w:val="90"/>
          <w:marBottom w:val="90"/>
          <w:divBdr>
            <w:top w:val="none" w:sz="0" w:space="0" w:color="auto"/>
            <w:left w:val="none" w:sz="0" w:space="0" w:color="auto"/>
            <w:bottom w:val="none" w:sz="0" w:space="0" w:color="auto"/>
            <w:right w:val="none" w:sz="0" w:space="0" w:color="auto"/>
          </w:divBdr>
        </w:div>
        <w:div w:id="403144630">
          <w:marLeft w:val="0"/>
          <w:marRight w:val="0"/>
          <w:marTop w:val="90"/>
          <w:marBottom w:val="90"/>
          <w:divBdr>
            <w:top w:val="none" w:sz="0" w:space="0" w:color="auto"/>
            <w:left w:val="none" w:sz="0" w:space="0" w:color="auto"/>
            <w:bottom w:val="none" w:sz="0" w:space="0" w:color="auto"/>
            <w:right w:val="none" w:sz="0" w:space="0" w:color="auto"/>
          </w:divBdr>
        </w:div>
        <w:div w:id="1464808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2145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485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5662768">
          <w:marLeft w:val="0"/>
          <w:marRight w:val="0"/>
          <w:marTop w:val="90"/>
          <w:marBottom w:val="90"/>
          <w:divBdr>
            <w:top w:val="none" w:sz="0" w:space="0" w:color="auto"/>
            <w:left w:val="none" w:sz="0" w:space="0" w:color="auto"/>
            <w:bottom w:val="none" w:sz="0" w:space="0" w:color="auto"/>
            <w:right w:val="none" w:sz="0" w:space="0" w:color="auto"/>
          </w:divBdr>
        </w:div>
        <w:div w:id="1750881307">
          <w:marLeft w:val="0"/>
          <w:marRight w:val="0"/>
          <w:marTop w:val="90"/>
          <w:marBottom w:val="90"/>
          <w:divBdr>
            <w:top w:val="none" w:sz="0" w:space="0" w:color="auto"/>
            <w:left w:val="none" w:sz="0" w:space="0" w:color="auto"/>
            <w:bottom w:val="none" w:sz="0" w:space="0" w:color="auto"/>
            <w:right w:val="none" w:sz="0" w:space="0" w:color="auto"/>
          </w:divBdr>
        </w:div>
        <w:div w:id="1755589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769506">
              <w:marLeft w:val="0"/>
              <w:marRight w:val="0"/>
              <w:marTop w:val="90"/>
              <w:marBottom w:val="90"/>
              <w:divBdr>
                <w:top w:val="none" w:sz="0" w:space="0" w:color="auto"/>
                <w:left w:val="none" w:sz="0" w:space="0" w:color="auto"/>
                <w:bottom w:val="none" w:sz="0" w:space="0" w:color="auto"/>
                <w:right w:val="none" w:sz="0" w:space="0" w:color="auto"/>
              </w:divBdr>
              <w:divsChild>
                <w:div w:id="673342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28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7699965">
          <w:marLeft w:val="0"/>
          <w:marRight w:val="0"/>
          <w:marTop w:val="90"/>
          <w:marBottom w:val="90"/>
          <w:divBdr>
            <w:top w:val="none" w:sz="0" w:space="0" w:color="auto"/>
            <w:left w:val="none" w:sz="0" w:space="0" w:color="auto"/>
            <w:bottom w:val="none" w:sz="0" w:space="0" w:color="auto"/>
            <w:right w:val="none" w:sz="0" w:space="0" w:color="auto"/>
          </w:divBdr>
        </w:div>
        <w:div w:id="1378892809">
          <w:marLeft w:val="0"/>
          <w:marRight w:val="0"/>
          <w:marTop w:val="90"/>
          <w:marBottom w:val="90"/>
          <w:divBdr>
            <w:top w:val="none" w:sz="0" w:space="0" w:color="auto"/>
            <w:left w:val="none" w:sz="0" w:space="0" w:color="auto"/>
            <w:bottom w:val="none" w:sz="0" w:space="0" w:color="auto"/>
            <w:right w:val="none" w:sz="0" w:space="0" w:color="auto"/>
          </w:divBdr>
        </w:div>
        <w:div w:id="1428501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919292">
              <w:marLeft w:val="0"/>
              <w:marRight w:val="0"/>
              <w:marTop w:val="90"/>
              <w:marBottom w:val="90"/>
              <w:divBdr>
                <w:top w:val="none" w:sz="0" w:space="0" w:color="auto"/>
                <w:left w:val="none" w:sz="0" w:space="0" w:color="auto"/>
                <w:bottom w:val="none" w:sz="0" w:space="0" w:color="auto"/>
                <w:right w:val="none" w:sz="0" w:space="0" w:color="auto"/>
              </w:divBdr>
            </w:div>
          </w:divsChild>
        </w:div>
        <w:div w:id="19281880">
          <w:marLeft w:val="0"/>
          <w:marRight w:val="0"/>
          <w:marTop w:val="90"/>
          <w:marBottom w:val="90"/>
          <w:divBdr>
            <w:top w:val="none" w:sz="0" w:space="0" w:color="auto"/>
            <w:left w:val="none" w:sz="0" w:space="0" w:color="auto"/>
            <w:bottom w:val="none" w:sz="0" w:space="0" w:color="auto"/>
            <w:right w:val="none" w:sz="0" w:space="0" w:color="auto"/>
          </w:divBdr>
        </w:div>
        <w:div w:id="405491501">
          <w:marLeft w:val="0"/>
          <w:marRight w:val="0"/>
          <w:marTop w:val="90"/>
          <w:marBottom w:val="90"/>
          <w:divBdr>
            <w:top w:val="none" w:sz="0" w:space="0" w:color="auto"/>
            <w:left w:val="none" w:sz="0" w:space="0" w:color="auto"/>
            <w:bottom w:val="none" w:sz="0" w:space="0" w:color="auto"/>
            <w:right w:val="none" w:sz="0" w:space="0" w:color="auto"/>
          </w:divBdr>
        </w:div>
      </w:divsChild>
    </w:div>
    <w:div w:id="814184380">
      <w:bodyDiv w:val="1"/>
      <w:marLeft w:val="0"/>
      <w:marRight w:val="0"/>
      <w:marTop w:val="0"/>
      <w:marBottom w:val="0"/>
      <w:divBdr>
        <w:top w:val="none" w:sz="0" w:space="0" w:color="auto"/>
        <w:left w:val="none" w:sz="0" w:space="0" w:color="auto"/>
        <w:bottom w:val="none" w:sz="0" w:space="0" w:color="auto"/>
        <w:right w:val="none" w:sz="0" w:space="0" w:color="auto"/>
      </w:divBdr>
      <w:divsChild>
        <w:div w:id="383800827">
          <w:marLeft w:val="0"/>
          <w:marRight w:val="0"/>
          <w:marTop w:val="90"/>
          <w:marBottom w:val="90"/>
          <w:divBdr>
            <w:top w:val="none" w:sz="0" w:space="0" w:color="auto"/>
            <w:left w:val="none" w:sz="0" w:space="0" w:color="auto"/>
            <w:bottom w:val="none" w:sz="0" w:space="0" w:color="auto"/>
            <w:right w:val="none" w:sz="0" w:space="0" w:color="auto"/>
          </w:divBdr>
        </w:div>
        <w:div w:id="828864943">
          <w:marLeft w:val="0"/>
          <w:marRight w:val="0"/>
          <w:marTop w:val="90"/>
          <w:marBottom w:val="90"/>
          <w:divBdr>
            <w:top w:val="none" w:sz="0" w:space="0" w:color="auto"/>
            <w:left w:val="none" w:sz="0" w:space="0" w:color="auto"/>
            <w:bottom w:val="none" w:sz="0" w:space="0" w:color="auto"/>
            <w:right w:val="none" w:sz="0" w:space="0" w:color="auto"/>
          </w:divBdr>
        </w:div>
        <w:div w:id="1383796985">
          <w:marLeft w:val="0"/>
          <w:marRight w:val="0"/>
          <w:marTop w:val="90"/>
          <w:marBottom w:val="90"/>
          <w:divBdr>
            <w:top w:val="none" w:sz="0" w:space="0" w:color="auto"/>
            <w:left w:val="none" w:sz="0" w:space="0" w:color="auto"/>
            <w:bottom w:val="none" w:sz="0" w:space="0" w:color="auto"/>
            <w:right w:val="none" w:sz="0" w:space="0" w:color="auto"/>
          </w:divBdr>
        </w:div>
        <w:div w:id="1917325910">
          <w:marLeft w:val="0"/>
          <w:marRight w:val="0"/>
          <w:marTop w:val="90"/>
          <w:marBottom w:val="90"/>
          <w:divBdr>
            <w:top w:val="none" w:sz="0" w:space="0" w:color="auto"/>
            <w:left w:val="none" w:sz="0" w:space="0" w:color="auto"/>
            <w:bottom w:val="none" w:sz="0" w:space="0" w:color="auto"/>
            <w:right w:val="none" w:sz="0" w:space="0" w:color="auto"/>
          </w:divBdr>
        </w:div>
        <w:div w:id="1625623614">
          <w:marLeft w:val="0"/>
          <w:marRight w:val="0"/>
          <w:marTop w:val="90"/>
          <w:marBottom w:val="90"/>
          <w:divBdr>
            <w:top w:val="none" w:sz="0" w:space="0" w:color="auto"/>
            <w:left w:val="none" w:sz="0" w:space="0" w:color="auto"/>
            <w:bottom w:val="none" w:sz="0" w:space="0" w:color="auto"/>
            <w:right w:val="none" w:sz="0" w:space="0" w:color="auto"/>
          </w:divBdr>
        </w:div>
        <w:div w:id="1898784608">
          <w:marLeft w:val="0"/>
          <w:marRight w:val="0"/>
          <w:marTop w:val="90"/>
          <w:marBottom w:val="90"/>
          <w:divBdr>
            <w:top w:val="none" w:sz="0" w:space="0" w:color="auto"/>
            <w:left w:val="none" w:sz="0" w:space="0" w:color="auto"/>
            <w:bottom w:val="none" w:sz="0" w:space="0" w:color="auto"/>
            <w:right w:val="none" w:sz="0" w:space="0" w:color="auto"/>
          </w:divBdr>
        </w:div>
        <w:div w:id="452361972">
          <w:marLeft w:val="0"/>
          <w:marRight w:val="0"/>
          <w:marTop w:val="90"/>
          <w:marBottom w:val="90"/>
          <w:divBdr>
            <w:top w:val="none" w:sz="0" w:space="0" w:color="auto"/>
            <w:left w:val="none" w:sz="0" w:space="0" w:color="auto"/>
            <w:bottom w:val="none" w:sz="0" w:space="0" w:color="auto"/>
            <w:right w:val="none" w:sz="0" w:space="0" w:color="auto"/>
          </w:divBdr>
        </w:div>
        <w:div w:id="150290288">
          <w:marLeft w:val="0"/>
          <w:marRight w:val="0"/>
          <w:marTop w:val="90"/>
          <w:marBottom w:val="90"/>
          <w:divBdr>
            <w:top w:val="none" w:sz="0" w:space="0" w:color="auto"/>
            <w:left w:val="none" w:sz="0" w:space="0" w:color="auto"/>
            <w:bottom w:val="none" w:sz="0" w:space="0" w:color="auto"/>
            <w:right w:val="none" w:sz="0" w:space="0" w:color="auto"/>
          </w:divBdr>
        </w:div>
        <w:div w:id="419717510">
          <w:marLeft w:val="0"/>
          <w:marRight w:val="0"/>
          <w:marTop w:val="90"/>
          <w:marBottom w:val="90"/>
          <w:divBdr>
            <w:top w:val="none" w:sz="0" w:space="0" w:color="auto"/>
            <w:left w:val="none" w:sz="0" w:space="0" w:color="auto"/>
            <w:bottom w:val="none" w:sz="0" w:space="0" w:color="auto"/>
            <w:right w:val="none" w:sz="0" w:space="0" w:color="auto"/>
          </w:divBdr>
        </w:div>
        <w:div w:id="1569148954">
          <w:marLeft w:val="0"/>
          <w:marRight w:val="0"/>
          <w:marTop w:val="90"/>
          <w:marBottom w:val="90"/>
          <w:divBdr>
            <w:top w:val="none" w:sz="0" w:space="0" w:color="auto"/>
            <w:left w:val="none" w:sz="0" w:space="0" w:color="auto"/>
            <w:bottom w:val="none" w:sz="0" w:space="0" w:color="auto"/>
            <w:right w:val="none" w:sz="0" w:space="0" w:color="auto"/>
          </w:divBdr>
        </w:div>
        <w:div w:id="443497020">
          <w:marLeft w:val="0"/>
          <w:marRight w:val="0"/>
          <w:marTop w:val="90"/>
          <w:marBottom w:val="90"/>
          <w:divBdr>
            <w:top w:val="none" w:sz="0" w:space="0" w:color="auto"/>
            <w:left w:val="none" w:sz="0" w:space="0" w:color="auto"/>
            <w:bottom w:val="none" w:sz="0" w:space="0" w:color="auto"/>
            <w:right w:val="none" w:sz="0" w:space="0" w:color="auto"/>
          </w:divBdr>
        </w:div>
        <w:div w:id="1904637098">
          <w:marLeft w:val="0"/>
          <w:marRight w:val="0"/>
          <w:marTop w:val="90"/>
          <w:marBottom w:val="90"/>
          <w:divBdr>
            <w:top w:val="none" w:sz="0" w:space="0" w:color="auto"/>
            <w:left w:val="none" w:sz="0" w:space="0" w:color="auto"/>
            <w:bottom w:val="none" w:sz="0" w:space="0" w:color="auto"/>
            <w:right w:val="none" w:sz="0" w:space="0" w:color="auto"/>
          </w:divBdr>
        </w:div>
        <w:div w:id="1077629990">
          <w:marLeft w:val="0"/>
          <w:marRight w:val="0"/>
          <w:marTop w:val="90"/>
          <w:marBottom w:val="90"/>
          <w:divBdr>
            <w:top w:val="none" w:sz="0" w:space="0" w:color="auto"/>
            <w:left w:val="none" w:sz="0" w:space="0" w:color="auto"/>
            <w:bottom w:val="none" w:sz="0" w:space="0" w:color="auto"/>
            <w:right w:val="none" w:sz="0" w:space="0" w:color="auto"/>
          </w:divBdr>
        </w:div>
        <w:div w:id="188029357">
          <w:marLeft w:val="0"/>
          <w:marRight w:val="0"/>
          <w:marTop w:val="90"/>
          <w:marBottom w:val="90"/>
          <w:divBdr>
            <w:top w:val="none" w:sz="0" w:space="0" w:color="auto"/>
            <w:left w:val="none" w:sz="0" w:space="0" w:color="auto"/>
            <w:bottom w:val="none" w:sz="0" w:space="0" w:color="auto"/>
            <w:right w:val="none" w:sz="0" w:space="0" w:color="auto"/>
          </w:divBdr>
        </w:div>
        <w:div w:id="662582511">
          <w:marLeft w:val="0"/>
          <w:marRight w:val="0"/>
          <w:marTop w:val="90"/>
          <w:marBottom w:val="90"/>
          <w:divBdr>
            <w:top w:val="none" w:sz="0" w:space="0" w:color="auto"/>
            <w:left w:val="none" w:sz="0" w:space="0" w:color="auto"/>
            <w:bottom w:val="none" w:sz="0" w:space="0" w:color="auto"/>
            <w:right w:val="none" w:sz="0" w:space="0" w:color="auto"/>
          </w:divBdr>
        </w:div>
        <w:div w:id="654140881">
          <w:marLeft w:val="0"/>
          <w:marRight w:val="0"/>
          <w:marTop w:val="90"/>
          <w:marBottom w:val="90"/>
          <w:divBdr>
            <w:top w:val="none" w:sz="0" w:space="0" w:color="auto"/>
            <w:left w:val="none" w:sz="0" w:space="0" w:color="auto"/>
            <w:bottom w:val="none" w:sz="0" w:space="0" w:color="auto"/>
            <w:right w:val="none" w:sz="0" w:space="0" w:color="auto"/>
          </w:divBdr>
        </w:div>
      </w:divsChild>
    </w:div>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 w:id="1163399015">
      <w:bodyDiv w:val="1"/>
      <w:marLeft w:val="0"/>
      <w:marRight w:val="0"/>
      <w:marTop w:val="0"/>
      <w:marBottom w:val="0"/>
      <w:divBdr>
        <w:top w:val="none" w:sz="0" w:space="0" w:color="auto"/>
        <w:left w:val="none" w:sz="0" w:space="0" w:color="auto"/>
        <w:bottom w:val="none" w:sz="0" w:space="0" w:color="auto"/>
        <w:right w:val="none" w:sz="0" w:space="0" w:color="auto"/>
      </w:divBdr>
    </w:div>
    <w:div w:id="1357652620">
      <w:bodyDiv w:val="1"/>
      <w:marLeft w:val="0"/>
      <w:marRight w:val="0"/>
      <w:marTop w:val="0"/>
      <w:marBottom w:val="0"/>
      <w:divBdr>
        <w:top w:val="none" w:sz="0" w:space="0" w:color="auto"/>
        <w:left w:val="none" w:sz="0" w:space="0" w:color="auto"/>
        <w:bottom w:val="none" w:sz="0" w:space="0" w:color="auto"/>
        <w:right w:val="none" w:sz="0" w:space="0" w:color="auto"/>
      </w:divBdr>
      <w:divsChild>
        <w:div w:id="834146232">
          <w:marLeft w:val="0"/>
          <w:marRight w:val="0"/>
          <w:marTop w:val="90"/>
          <w:marBottom w:val="90"/>
          <w:divBdr>
            <w:top w:val="none" w:sz="0" w:space="0" w:color="auto"/>
            <w:left w:val="none" w:sz="0" w:space="0" w:color="auto"/>
            <w:bottom w:val="none" w:sz="0" w:space="0" w:color="auto"/>
            <w:right w:val="none" w:sz="0" w:space="0" w:color="auto"/>
          </w:divBdr>
        </w:div>
        <w:div w:id="2004041074">
          <w:marLeft w:val="0"/>
          <w:marRight w:val="0"/>
          <w:marTop w:val="90"/>
          <w:marBottom w:val="90"/>
          <w:divBdr>
            <w:top w:val="none" w:sz="0" w:space="0" w:color="auto"/>
            <w:left w:val="none" w:sz="0" w:space="0" w:color="auto"/>
            <w:bottom w:val="none" w:sz="0" w:space="0" w:color="auto"/>
            <w:right w:val="none" w:sz="0" w:space="0" w:color="auto"/>
          </w:divBdr>
        </w:div>
        <w:div w:id="1695376702">
          <w:marLeft w:val="0"/>
          <w:marRight w:val="0"/>
          <w:marTop w:val="90"/>
          <w:marBottom w:val="90"/>
          <w:divBdr>
            <w:top w:val="none" w:sz="0" w:space="0" w:color="auto"/>
            <w:left w:val="none" w:sz="0" w:space="0" w:color="auto"/>
            <w:bottom w:val="none" w:sz="0" w:space="0" w:color="auto"/>
            <w:right w:val="none" w:sz="0" w:space="0" w:color="auto"/>
          </w:divBdr>
        </w:div>
        <w:div w:id="1985350204">
          <w:marLeft w:val="0"/>
          <w:marRight w:val="0"/>
          <w:marTop w:val="90"/>
          <w:marBottom w:val="90"/>
          <w:divBdr>
            <w:top w:val="none" w:sz="0" w:space="0" w:color="auto"/>
            <w:left w:val="none" w:sz="0" w:space="0" w:color="auto"/>
            <w:bottom w:val="none" w:sz="0" w:space="0" w:color="auto"/>
            <w:right w:val="none" w:sz="0" w:space="0" w:color="auto"/>
          </w:divBdr>
        </w:div>
        <w:div w:id="937636709">
          <w:marLeft w:val="0"/>
          <w:marRight w:val="0"/>
          <w:marTop w:val="90"/>
          <w:marBottom w:val="90"/>
          <w:divBdr>
            <w:top w:val="none" w:sz="0" w:space="0" w:color="auto"/>
            <w:left w:val="none" w:sz="0" w:space="0" w:color="auto"/>
            <w:bottom w:val="none" w:sz="0" w:space="0" w:color="auto"/>
            <w:right w:val="none" w:sz="0" w:space="0" w:color="auto"/>
          </w:divBdr>
        </w:div>
        <w:div w:id="61998540">
          <w:marLeft w:val="0"/>
          <w:marRight w:val="0"/>
          <w:marTop w:val="90"/>
          <w:marBottom w:val="90"/>
          <w:divBdr>
            <w:top w:val="none" w:sz="0" w:space="0" w:color="auto"/>
            <w:left w:val="none" w:sz="0" w:space="0" w:color="auto"/>
            <w:bottom w:val="none" w:sz="0" w:space="0" w:color="auto"/>
            <w:right w:val="none" w:sz="0" w:space="0" w:color="auto"/>
          </w:divBdr>
        </w:div>
        <w:div w:id="1653365736">
          <w:marLeft w:val="0"/>
          <w:marRight w:val="0"/>
          <w:marTop w:val="90"/>
          <w:marBottom w:val="90"/>
          <w:divBdr>
            <w:top w:val="none" w:sz="0" w:space="0" w:color="auto"/>
            <w:left w:val="none" w:sz="0" w:space="0" w:color="auto"/>
            <w:bottom w:val="none" w:sz="0" w:space="0" w:color="auto"/>
            <w:right w:val="none" w:sz="0" w:space="0" w:color="auto"/>
          </w:divBdr>
        </w:div>
        <w:div w:id="234171162">
          <w:marLeft w:val="0"/>
          <w:marRight w:val="0"/>
          <w:marTop w:val="90"/>
          <w:marBottom w:val="90"/>
          <w:divBdr>
            <w:top w:val="none" w:sz="0" w:space="0" w:color="auto"/>
            <w:left w:val="none" w:sz="0" w:space="0" w:color="auto"/>
            <w:bottom w:val="none" w:sz="0" w:space="0" w:color="auto"/>
            <w:right w:val="none" w:sz="0" w:space="0" w:color="auto"/>
          </w:divBdr>
        </w:div>
        <w:div w:id="625545142">
          <w:marLeft w:val="0"/>
          <w:marRight w:val="0"/>
          <w:marTop w:val="90"/>
          <w:marBottom w:val="90"/>
          <w:divBdr>
            <w:top w:val="none" w:sz="0" w:space="0" w:color="auto"/>
            <w:left w:val="none" w:sz="0" w:space="0" w:color="auto"/>
            <w:bottom w:val="none" w:sz="0" w:space="0" w:color="auto"/>
            <w:right w:val="none" w:sz="0" w:space="0" w:color="auto"/>
          </w:divBdr>
        </w:div>
        <w:div w:id="55514846">
          <w:marLeft w:val="0"/>
          <w:marRight w:val="0"/>
          <w:marTop w:val="90"/>
          <w:marBottom w:val="90"/>
          <w:divBdr>
            <w:top w:val="none" w:sz="0" w:space="0" w:color="auto"/>
            <w:left w:val="none" w:sz="0" w:space="0" w:color="auto"/>
            <w:bottom w:val="none" w:sz="0" w:space="0" w:color="auto"/>
            <w:right w:val="none" w:sz="0" w:space="0" w:color="auto"/>
          </w:divBdr>
        </w:div>
        <w:div w:id="284892982">
          <w:marLeft w:val="0"/>
          <w:marRight w:val="0"/>
          <w:marTop w:val="90"/>
          <w:marBottom w:val="90"/>
          <w:divBdr>
            <w:top w:val="none" w:sz="0" w:space="0" w:color="auto"/>
            <w:left w:val="none" w:sz="0" w:space="0" w:color="auto"/>
            <w:bottom w:val="none" w:sz="0" w:space="0" w:color="auto"/>
            <w:right w:val="none" w:sz="0" w:space="0" w:color="auto"/>
          </w:divBdr>
        </w:div>
        <w:div w:id="595674962">
          <w:marLeft w:val="0"/>
          <w:marRight w:val="0"/>
          <w:marTop w:val="90"/>
          <w:marBottom w:val="90"/>
          <w:divBdr>
            <w:top w:val="none" w:sz="0" w:space="0" w:color="auto"/>
            <w:left w:val="none" w:sz="0" w:space="0" w:color="auto"/>
            <w:bottom w:val="none" w:sz="0" w:space="0" w:color="auto"/>
            <w:right w:val="none" w:sz="0" w:space="0" w:color="auto"/>
          </w:divBdr>
        </w:div>
        <w:div w:id="776411475">
          <w:marLeft w:val="0"/>
          <w:marRight w:val="0"/>
          <w:marTop w:val="90"/>
          <w:marBottom w:val="90"/>
          <w:divBdr>
            <w:top w:val="none" w:sz="0" w:space="0" w:color="auto"/>
            <w:left w:val="none" w:sz="0" w:space="0" w:color="auto"/>
            <w:bottom w:val="none" w:sz="0" w:space="0" w:color="auto"/>
            <w:right w:val="none" w:sz="0" w:space="0" w:color="auto"/>
          </w:divBdr>
        </w:div>
        <w:div w:id="1559895600">
          <w:marLeft w:val="0"/>
          <w:marRight w:val="0"/>
          <w:marTop w:val="90"/>
          <w:marBottom w:val="90"/>
          <w:divBdr>
            <w:top w:val="none" w:sz="0" w:space="0" w:color="auto"/>
            <w:left w:val="none" w:sz="0" w:space="0" w:color="auto"/>
            <w:bottom w:val="none" w:sz="0" w:space="0" w:color="auto"/>
            <w:right w:val="none" w:sz="0" w:space="0" w:color="auto"/>
          </w:divBdr>
        </w:div>
        <w:div w:id="842430954">
          <w:marLeft w:val="0"/>
          <w:marRight w:val="0"/>
          <w:marTop w:val="90"/>
          <w:marBottom w:val="90"/>
          <w:divBdr>
            <w:top w:val="none" w:sz="0" w:space="0" w:color="auto"/>
            <w:left w:val="none" w:sz="0" w:space="0" w:color="auto"/>
            <w:bottom w:val="none" w:sz="0" w:space="0" w:color="auto"/>
            <w:right w:val="none" w:sz="0" w:space="0" w:color="auto"/>
          </w:divBdr>
        </w:div>
        <w:div w:id="245502974">
          <w:marLeft w:val="0"/>
          <w:marRight w:val="0"/>
          <w:marTop w:val="90"/>
          <w:marBottom w:val="90"/>
          <w:divBdr>
            <w:top w:val="none" w:sz="0" w:space="0" w:color="auto"/>
            <w:left w:val="none" w:sz="0" w:space="0" w:color="auto"/>
            <w:bottom w:val="none" w:sz="0" w:space="0" w:color="auto"/>
            <w:right w:val="none" w:sz="0" w:space="0" w:color="auto"/>
          </w:divBdr>
        </w:div>
      </w:divsChild>
    </w:div>
    <w:div w:id="2034069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securite.tn/ar/node/1047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B91A1-0649-47A8-A135-CCACA0F15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291</Words>
  <Characters>1660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Boujeh Wided</cp:lastModifiedBy>
  <cp:revision>3</cp:revision>
  <cp:lastPrinted>2021-05-07T20:12:00Z</cp:lastPrinted>
  <dcterms:created xsi:type="dcterms:W3CDTF">2021-05-07T20:06:00Z</dcterms:created>
  <dcterms:modified xsi:type="dcterms:W3CDTF">2021-05-07T20:12:00Z</dcterms:modified>
</cp:coreProperties>
</file>