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1C74E" w14:textId="3DC799FF" w:rsidR="00E43BA8" w:rsidRPr="00E43BA8" w:rsidRDefault="00E43BA8" w:rsidP="00E43BA8">
      <w:pPr>
        <w:bidi/>
        <w:spacing w:before="120" w:after="0" w:line="240" w:lineRule="auto"/>
        <w:ind w:left="284"/>
        <w:jc w:val="both"/>
        <w:rPr>
          <w:rFonts w:ascii="Arial" w:hAnsi="Arial" w:cs="Arial"/>
          <w:b/>
          <w:bCs/>
          <w:sz w:val="24"/>
          <w:szCs w:val="24"/>
          <w:rtl/>
          <w:lang w:bidi="ar-TN"/>
        </w:rPr>
      </w:pPr>
      <w:bookmarkStart w:id="0" w:name="_GoBack"/>
      <w:r w:rsidRPr="00E43BA8">
        <w:rPr>
          <w:rFonts w:ascii="Arial" w:hAnsi="Arial" w:cs="Arial"/>
          <w:b/>
          <w:bCs/>
          <w:sz w:val="24"/>
          <w:szCs w:val="24"/>
          <w:rtl/>
          <w:lang w:bidi="ar-TN"/>
        </w:rPr>
        <w:t>أمر حكومي عدد 126 لسنة 2020 مؤرخ في 25 فيفري 2020 يتعلق بإحداث مرصد وطني لمناهضة العنف ضد المرأة وضبط تنظيمه الإداري والمالي وطرق سيره</w:t>
      </w:r>
    </w:p>
    <w:bookmarkEnd w:id="0"/>
    <w:p w14:paraId="08F5B876" w14:textId="77777777" w:rsidR="004B5FED" w:rsidRDefault="004B5FED" w:rsidP="004B5FED">
      <w:pPr>
        <w:bidi/>
        <w:spacing w:before="120" w:after="0" w:line="240" w:lineRule="auto"/>
        <w:ind w:left="284"/>
        <w:jc w:val="both"/>
        <w:rPr>
          <w:rFonts w:ascii="Arial" w:hAnsi="Arial" w:cs="Arial"/>
          <w:rtl/>
          <w:lang w:bidi="ar-TN"/>
        </w:rPr>
      </w:pPr>
    </w:p>
    <w:p w14:paraId="5C10C660" w14:textId="4350AC7B" w:rsidR="00E43BA8" w:rsidRPr="00E43BA8" w:rsidRDefault="00E43BA8" w:rsidP="004B5FED">
      <w:pPr>
        <w:bidi/>
        <w:spacing w:before="120" w:after="0" w:line="240" w:lineRule="auto"/>
        <w:ind w:left="284"/>
        <w:jc w:val="both"/>
        <w:rPr>
          <w:rFonts w:ascii="Arial" w:hAnsi="Arial" w:cs="Arial"/>
          <w:rtl/>
          <w:lang w:bidi="ar-TN"/>
        </w:rPr>
      </w:pPr>
      <w:r w:rsidRPr="00E43BA8">
        <w:rPr>
          <w:rFonts w:ascii="Arial" w:hAnsi="Arial" w:cs="Arial"/>
          <w:rtl/>
          <w:lang w:bidi="ar-TN"/>
        </w:rPr>
        <w:t>إن رئيس الحكومة،</w:t>
      </w:r>
    </w:p>
    <w:p w14:paraId="63AD8765"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باقتراح من وزيرة المرأة والأسرة والطفولة وكبار السن،</w:t>
      </w:r>
    </w:p>
    <w:p w14:paraId="34A37DD2"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بعد الاطلاع على الدستور وخاصة الفصل 46 منه،</w:t>
      </w:r>
    </w:p>
    <w:p w14:paraId="57B041A9"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وعلى القانون الأساسي عدد 58 لسنة 2017 المؤرخ في 11 أوت 2017 المتعلق بالقضاء على العنف ضد المرأة وخاصة الفصلين 40 و41 منه،</w:t>
      </w:r>
    </w:p>
    <w:p w14:paraId="1D9D1378"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وعلى القانون عدد 81 لسنة 1973 المؤرخ في 31 ديسمبر 1973 المتعلق بإصدار مجلة المحاسبة العمومية وعلى جميع النصوص التي نقحته أو تممته وخاصة القانون عدد 56 لسنة 2018 المؤرخ في 27 ديسمبر 2018 المتعلق بقانون المالية لسنة 2019،</w:t>
      </w:r>
    </w:p>
    <w:p w14:paraId="67EBBDD0"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 89 لسنة 2011 المؤرخ في 23 سبتمبر 2011،</w:t>
      </w:r>
    </w:p>
    <w:p w14:paraId="2A66E0D9"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وعلى القانون عدد 68 لسنة 1985 المؤرخ في 12 جويلية 1985 المتعلق بالمصادقة على اتفاقية القضاء على جميع أشكال التمييز ضد المرأة،</w:t>
      </w:r>
    </w:p>
    <w:p w14:paraId="11ECFE7E"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وعلى القانون عدد 100 لسنة 1999 المؤرخ في 13 ديسمبر 1999 المتعلق بمراكز الإعلام والتكوين والتوثيق والدراسات كما تم تنقيحه بالقانون عدد 64 لسنة 2001 المؤرخ في 25 جوان 2001،</w:t>
      </w:r>
    </w:p>
    <w:p w14:paraId="31610245"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وعلى المرسوم عدد 103 لسنة 2011 المؤرخ في 24 أكتوبر 2011 المتعلق بالترخيص في المصادقة على سحب بيان وتحفظات صادرة عن الحكومة التونسية وملحقة بالقانون عدد 68 لسنة 1985 المؤرخ في 12 جويلية 1985 المتعلق بالمصادقة على اتفاقية القضاء على جميع أشكال التمييز ضد المرأة،</w:t>
      </w:r>
    </w:p>
    <w:p w14:paraId="42F973A1"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وعلى القانون عدد 33 لسنة 2015 المؤرخ في 17 أوت 2015 المتعلق بضبط الوظائف المدنية العليا طبقا لأحكام الفصل 92 من الدستور،</w:t>
      </w:r>
    </w:p>
    <w:p w14:paraId="014406BE"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وعلى الأمر عدد 2020 لسنة 2003 المؤرخ في 22 سبتمبر 2003 المتعلق بضبط مشمولات وزارة شؤون المرأة والأسرة والطفولة،</w:t>
      </w:r>
    </w:p>
    <w:p w14:paraId="48119F8D"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 xml:space="preserve">وعلى الأمر عدد 1245 لسنة 2006 المؤرخ في 24 </w:t>
      </w:r>
      <w:proofErr w:type="spellStart"/>
      <w:r w:rsidRPr="00E43BA8">
        <w:rPr>
          <w:rFonts w:ascii="Arial" w:hAnsi="Arial" w:cs="Arial"/>
          <w:rtl/>
          <w:lang w:bidi="ar-TN"/>
        </w:rPr>
        <w:t>أفريل</w:t>
      </w:r>
      <w:proofErr w:type="spellEnd"/>
      <w:r w:rsidRPr="00E43BA8">
        <w:rPr>
          <w:rFonts w:ascii="Arial" w:hAnsi="Arial" w:cs="Arial"/>
          <w:rtl/>
          <w:lang w:bidi="ar-TN"/>
        </w:rPr>
        <w:t xml:space="preserve"> 2006 المتعلق بضبط نظام إسناد الخطط الوظيفية بالإدارة المركزية والإعفاء منها،</w:t>
      </w:r>
    </w:p>
    <w:p w14:paraId="39D8597C"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وعلى الأمر عدد 4064 لسنة 2013 المؤرخ في 19 سبتمبر 2013 المتعلق بتنظيم وزارة شؤون المرأة والأسرة والطفولة وكبار السن، كما تم تنقيحه بالأمر الحكومي عدد 166 لسنة 2018 المؤرخ في 13 فيفري 2018،</w:t>
      </w:r>
    </w:p>
    <w:p w14:paraId="2B97AC1B"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وعلى الأمر الرئاسي عدد 107 لسنة 2016 المؤرخ في 27 أوت 2016 المتعلق بتسمية رئيس الحكومة وأعضائها،</w:t>
      </w:r>
    </w:p>
    <w:p w14:paraId="7556E8A7"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وعلى الأمر الرئاسي عدد 43 لسنة 2017 المؤرخ في 17 مارس 2017 المتعلق بتسمية عضوين بالحكومة،</w:t>
      </w:r>
    </w:p>
    <w:p w14:paraId="7ED1197B"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وعلى الأمر الرئاسي عدد 124 لسنة 2017 المؤرخ في 12 سبتمبر 2017 المتعلق بتسمية أعضاء بالحكومة،</w:t>
      </w:r>
    </w:p>
    <w:p w14:paraId="18FEBC84" w14:textId="2D6BA5A1"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وعلى الأمر الرئاسي عدد 247 لسنة 2017 المؤرخ في 25 نوفمبر 2017 المتعلق بتسمية عضوين بالحكومة،</w:t>
      </w:r>
    </w:p>
    <w:p w14:paraId="7F92D177"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وعلى الأمر الرئاسي عدد 69 لسنة 2018 المؤرخ في 30 جويلية 2018 المتعلق بتسمية عضو بالحكومة،</w:t>
      </w:r>
    </w:p>
    <w:p w14:paraId="073CC598"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وعلى الأمر الرئاسي عدد 125 لسنة 2018 المؤرخ في 14 نوفمبر 2018 المتعلق بتسمية أعضاء بالحكومة،</w:t>
      </w:r>
    </w:p>
    <w:p w14:paraId="42571CF3"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وعلى رأي المحكمة الإدارية،</w:t>
      </w:r>
    </w:p>
    <w:p w14:paraId="143476B0"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وبعد مداولة مجلس الوزراء</w:t>
      </w:r>
      <w:r w:rsidRPr="00E43BA8">
        <w:rPr>
          <w:rFonts w:ascii="Arial" w:hAnsi="Arial" w:cs="Arial"/>
          <w:lang w:bidi="ar-TN"/>
        </w:rPr>
        <w:t>.</w:t>
      </w:r>
    </w:p>
    <w:p w14:paraId="38249577" w14:textId="2867F35C" w:rsidR="00E43BA8" w:rsidRPr="00E43BA8" w:rsidRDefault="00E43BA8" w:rsidP="004B5FED">
      <w:pPr>
        <w:bidi/>
        <w:spacing w:before="120" w:after="0" w:line="240" w:lineRule="auto"/>
        <w:ind w:left="284"/>
        <w:jc w:val="both"/>
        <w:rPr>
          <w:rFonts w:ascii="Arial" w:hAnsi="Arial" w:cs="Arial"/>
          <w:rtl/>
          <w:lang w:bidi="ar-TN"/>
        </w:rPr>
      </w:pPr>
      <w:r w:rsidRPr="00E43BA8">
        <w:rPr>
          <w:rFonts w:ascii="Arial" w:hAnsi="Arial" w:cs="Arial"/>
          <w:rtl/>
          <w:lang w:bidi="ar-TN"/>
        </w:rPr>
        <w:t>يصدر الأمر الحكومي الآتي نصه</w:t>
      </w:r>
      <w:r w:rsidRPr="00E43BA8">
        <w:rPr>
          <w:rFonts w:ascii="Arial" w:hAnsi="Arial" w:cs="Arial"/>
          <w:lang w:bidi="ar-TN"/>
        </w:rPr>
        <w:t>:</w:t>
      </w:r>
    </w:p>
    <w:p w14:paraId="750917DC" w14:textId="7736A9E6" w:rsidR="00E43BA8" w:rsidRPr="004B5FED" w:rsidRDefault="00E43BA8" w:rsidP="004B5FED">
      <w:pPr>
        <w:bidi/>
        <w:spacing w:before="120" w:after="0" w:line="240" w:lineRule="auto"/>
        <w:ind w:left="284"/>
        <w:jc w:val="center"/>
        <w:rPr>
          <w:rFonts w:ascii="Arial" w:hAnsi="Arial" w:cs="Arial"/>
          <w:b/>
          <w:bCs/>
          <w:rtl/>
          <w:lang w:bidi="ar-TN"/>
        </w:rPr>
      </w:pPr>
      <w:r w:rsidRPr="00E43BA8">
        <w:rPr>
          <w:rFonts w:ascii="Arial" w:hAnsi="Arial" w:cs="Arial"/>
          <w:b/>
          <w:bCs/>
          <w:rtl/>
          <w:lang w:bidi="ar-TN"/>
        </w:rPr>
        <w:t>الباب الأول</w:t>
      </w:r>
      <w:r w:rsidRPr="00E43BA8">
        <w:rPr>
          <w:rFonts w:ascii="Arial" w:hAnsi="Arial" w:cs="Arial"/>
          <w:b/>
          <w:bCs/>
          <w:lang w:bidi="ar-TN"/>
        </w:rPr>
        <w:t xml:space="preserve"> - </w:t>
      </w:r>
      <w:r w:rsidRPr="00E43BA8">
        <w:rPr>
          <w:rFonts w:ascii="Arial" w:hAnsi="Arial" w:cs="Arial"/>
          <w:b/>
          <w:bCs/>
          <w:rtl/>
          <w:lang w:bidi="ar-TN"/>
        </w:rPr>
        <w:t>أحكام عامة</w:t>
      </w:r>
    </w:p>
    <w:p w14:paraId="5D00152C" w14:textId="6739281A" w:rsidR="004B5FED" w:rsidRDefault="00E43BA8" w:rsidP="004B5FED">
      <w:pPr>
        <w:bidi/>
        <w:spacing w:before="120" w:after="0" w:line="240" w:lineRule="auto"/>
        <w:ind w:left="284"/>
        <w:jc w:val="both"/>
        <w:rPr>
          <w:rFonts w:ascii="Arial" w:hAnsi="Arial" w:cs="Arial"/>
          <w:rtl/>
          <w:lang w:bidi="ar-TN"/>
        </w:rPr>
      </w:pPr>
      <w:r w:rsidRPr="00E43BA8">
        <w:rPr>
          <w:rFonts w:ascii="Arial" w:hAnsi="Arial" w:cs="Arial"/>
          <w:b/>
          <w:bCs/>
          <w:rtl/>
          <w:lang w:bidi="ar-TN"/>
        </w:rPr>
        <w:t>الفصل الأول ـ</w:t>
      </w:r>
      <w:r w:rsidRPr="00E43BA8">
        <w:rPr>
          <w:rFonts w:ascii="Arial" w:hAnsi="Arial" w:cs="Arial"/>
          <w:rtl/>
          <w:lang w:bidi="ar-TN"/>
        </w:rPr>
        <w:t xml:space="preserve"> يضبط هذا الأمر الحكومي التنظيم الإداري والمالي وطرق سير المرصد الوطني لمناهضة العنف ضد المرأة المحدث بمقتضى الفصل 40 من </w:t>
      </w:r>
      <w:hyperlink r:id="rId8" w:history="1">
        <w:r w:rsidRPr="004B5FED">
          <w:rPr>
            <w:rStyle w:val="Lienhypertexte"/>
            <w:rFonts w:ascii="Arial" w:hAnsi="Arial" w:cs="Arial" w:hint="cs"/>
            <w:rtl/>
            <w:lang w:bidi="ar-TN"/>
          </w:rPr>
          <w:t>القانون</w:t>
        </w:r>
        <w:r w:rsidRPr="004B5FED">
          <w:rPr>
            <w:rStyle w:val="Lienhypertexte"/>
            <w:rFonts w:ascii="Arial" w:hAnsi="Arial" w:cs="Arial"/>
            <w:rtl/>
            <w:lang w:bidi="ar-TN"/>
          </w:rPr>
          <w:t xml:space="preserve"> </w:t>
        </w:r>
        <w:r w:rsidRPr="004B5FED">
          <w:rPr>
            <w:rStyle w:val="Lienhypertexte"/>
            <w:rFonts w:ascii="Arial" w:hAnsi="Arial" w:cs="Arial" w:hint="cs"/>
            <w:rtl/>
            <w:lang w:bidi="ar-TN"/>
          </w:rPr>
          <w:t>الأساسي</w:t>
        </w:r>
        <w:r w:rsidRPr="004B5FED">
          <w:rPr>
            <w:rStyle w:val="Lienhypertexte"/>
            <w:rFonts w:ascii="Arial" w:hAnsi="Arial" w:cs="Arial"/>
            <w:rtl/>
            <w:lang w:bidi="ar-TN"/>
          </w:rPr>
          <w:t xml:space="preserve"> </w:t>
        </w:r>
        <w:r w:rsidRPr="004B5FED">
          <w:rPr>
            <w:rStyle w:val="Lienhypertexte"/>
            <w:rFonts w:ascii="Arial" w:hAnsi="Arial" w:cs="Arial" w:hint="cs"/>
            <w:rtl/>
            <w:lang w:bidi="ar-TN"/>
          </w:rPr>
          <w:t>عدد</w:t>
        </w:r>
        <w:r w:rsidRPr="004B5FED">
          <w:rPr>
            <w:rStyle w:val="Lienhypertexte"/>
            <w:rFonts w:ascii="Arial" w:hAnsi="Arial" w:cs="Arial"/>
            <w:rtl/>
            <w:lang w:bidi="ar-TN"/>
          </w:rPr>
          <w:t xml:space="preserve"> 58 </w:t>
        </w:r>
        <w:r w:rsidRPr="004B5FED">
          <w:rPr>
            <w:rStyle w:val="Lienhypertexte"/>
            <w:rFonts w:ascii="Arial" w:hAnsi="Arial" w:cs="Arial" w:hint="cs"/>
            <w:rtl/>
            <w:lang w:bidi="ar-TN"/>
          </w:rPr>
          <w:t>لسنة</w:t>
        </w:r>
        <w:r w:rsidRPr="004B5FED">
          <w:rPr>
            <w:rStyle w:val="Lienhypertexte"/>
            <w:rFonts w:ascii="Arial" w:hAnsi="Arial" w:cs="Arial"/>
            <w:rtl/>
            <w:lang w:bidi="ar-TN"/>
          </w:rPr>
          <w:t xml:space="preserve"> 2017 </w:t>
        </w:r>
        <w:r w:rsidRPr="004B5FED">
          <w:rPr>
            <w:rStyle w:val="Lienhypertexte"/>
            <w:rFonts w:ascii="Arial" w:hAnsi="Arial" w:cs="Arial" w:hint="cs"/>
            <w:rtl/>
            <w:lang w:bidi="ar-TN"/>
          </w:rPr>
          <w:t>المؤرخ</w:t>
        </w:r>
        <w:r w:rsidRPr="004B5FED">
          <w:rPr>
            <w:rStyle w:val="Lienhypertexte"/>
            <w:rFonts w:ascii="Arial" w:hAnsi="Arial" w:cs="Arial"/>
            <w:rtl/>
            <w:lang w:bidi="ar-TN"/>
          </w:rPr>
          <w:t xml:space="preserve"> </w:t>
        </w:r>
        <w:r w:rsidRPr="004B5FED">
          <w:rPr>
            <w:rStyle w:val="Lienhypertexte"/>
            <w:rFonts w:ascii="Arial" w:hAnsi="Arial" w:cs="Arial" w:hint="cs"/>
            <w:rtl/>
            <w:lang w:bidi="ar-TN"/>
          </w:rPr>
          <w:t>في</w:t>
        </w:r>
        <w:r w:rsidRPr="004B5FED">
          <w:rPr>
            <w:rStyle w:val="Lienhypertexte"/>
            <w:rFonts w:ascii="Arial" w:hAnsi="Arial" w:cs="Arial"/>
            <w:rtl/>
            <w:lang w:bidi="ar-TN"/>
          </w:rPr>
          <w:t xml:space="preserve"> 11 </w:t>
        </w:r>
        <w:r w:rsidRPr="004B5FED">
          <w:rPr>
            <w:rStyle w:val="Lienhypertexte"/>
            <w:rFonts w:ascii="Arial" w:hAnsi="Arial" w:cs="Arial" w:hint="cs"/>
            <w:rtl/>
            <w:lang w:bidi="ar-TN"/>
          </w:rPr>
          <w:t>أوت</w:t>
        </w:r>
        <w:r w:rsidRPr="004B5FED">
          <w:rPr>
            <w:rStyle w:val="Lienhypertexte"/>
            <w:rFonts w:ascii="Arial" w:hAnsi="Arial" w:cs="Arial"/>
            <w:rtl/>
            <w:lang w:bidi="ar-TN"/>
          </w:rPr>
          <w:t xml:space="preserve"> 2017</w:t>
        </w:r>
      </w:hyperlink>
      <w:r w:rsidRPr="00E43BA8">
        <w:rPr>
          <w:rFonts w:ascii="Arial" w:hAnsi="Arial" w:cs="Arial"/>
          <w:rtl/>
          <w:lang w:bidi="ar-TN"/>
        </w:rPr>
        <w:t xml:space="preserve"> المشار إليه أعلاه</w:t>
      </w:r>
      <w:r w:rsidR="004B5FED">
        <w:rPr>
          <w:rFonts w:ascii="Arial" w:hAnsi="Arial" w:cs="Arial" w:hint="cs"/>
          <w:rtl/>
          <w:lang w:bidi="ar-TN"/>
        </w:rPr>
        <w:t>.</w:t>
      </w:r>
    </w:p>
    <w:p w14:paraId="6A703061" w14:textId="48180838" w:rsidR="00E43BA8" w:rsidRPr="00E43BA8" w:rsidRDefault="00E43BA8" w:rsidP="004B5FED">
      <w:pPr>
        <w:bidi/>
        <w:spacing w:before="120" w:after="0" w:line="240" w:lineRule="auto"/>
        <w:ind w:left="284"/>
        <w:jc w:val="both"/>
        <w:rPr>
          <w:rFonts w:ascii="Arial" w:hAnsi="Arial" w:cs="Arial"/>
          <w:rtl/>
          <w:lang w:bidi="ar-TN"/>
        </w:rPr>
      </w:pPr>
      <w:r w:rsidRPr="004B5FED">
        <w:rPr>
          <w:rFonts w:ascii="Arial" w:hAnsi="Arial" w:cs="Arial"/>
          <w:b/>
          <w:bCs/>
          <w:rtl/>
          <w:lang w:bidi="ar-TN"/>
        </w:rPr>
        <w:t>الفصل 2 ـ</w:t>
      </w:r>
      <w:r w:rsidRPr="00E43BA8">
        <w:rPr>
          <w:rFonts w:ascii="Arial" w:hAnsi="Arial" w:cs="Arial"/>
          <w:rtl/>
          <w:lang w:bidi="ar-TN"/>
        </w:rPr>
        <w:t xml:space="preserve"> المرصد الوطني لمناهضة العنف ضد المرأة هو مؤسسة عمومية ذات صبغة إدارية تتمتع بالشخصية القانونية والاستقلال المالي وتخضع لإشراف الوزارة المكلفة بالمرأة. تلحق ميزانية المرصد ترتيبيا بميزانية الدولة ويكون مقره تونس العاصمة</w:t>
      </w:r>
      <w:r w:rsidRPr="00E43BA8">
        <w:rPr>
          <w:rFonts w:ascii="Arial" w:hAnsi="Arial" w:cs="Arial"/>
          <w:lang w:bidi="ar-TN"/>
        </w:rPr>
        <w:t>.</w:t>
      </w:r>
    </w:p>
    <w:p w14:paraId="3AD890D3" w14:textId="77777777" w:rsidR="00E43BA8" w:rsidRPr="00E43BA8" w:rsidRDefault="00E43BA8" w:rsidP="00E43BA8">
      <w:pPr>
        <w:bidi/>
        <w:spacing w:before="120" w:after="0" w:line="240" w:lineRule="auto"/>
        <w:ind w:left="284"/>
        <w:jc w:val="both"/>
        <w:rPr>
          <w:rFonts w:ascii="Arial" w:hAnsi="Arial" w:cs="Arial"/>
          <w:rtl/>
          <w:lang w:bidi="ar-TN"/>
        </w:rPr>
      </w:pPr>
      <w:r w:rsidRPr="004B5FED">
        <w:rPr>
          <w:rFonts w:ascii="Arial" w:hAnsi="Arial" w:cs="Arial"/>
          <w:b/>
          <w:bCs/>
          <w:rtl/>
          <w:lang w:bidi="ar-TN"/>
        </w:rPr>
        <w:lastRenderedPageBreak/>
        <w:t>الفصل 3</w:t>
      </w:r>
      <w:r w:rsidRPr="00E43BA8">
        <w:rPr>
          <w:rFonts w:ascii="Arial" w:hAnsi="Arial" w:cs="Arial"/>
          <w:rtl/>
          <w:lang w:bidi="ar-TN"/>
        </w:rPr>
        <w:t xml:space="preserve"> ـ يتولى المرصد الوطني لمناهضة العنف ضد المرأة القيام بالمهام التالية</w:t>
      </w:r>
      <w:r w:rsidRPr="00E43BA8">
        <w:rPr>
          <w:rFonts w:ascii="Arial" w:hAnsi="Arial" w:cs="Arial"/>
          <w:lang w:bidi="ar-TN"/>
        </w:rPr>
        <w:t>:</w:t>
      </w:r>
    </w:p>
    <w:p w14:paraId="1AE91604" w14:textId="4CC3A878" w:rsidR="00E43BA8" w:rsidRPr="004B5FED" w:rsidRDefault="00E43BA8" w:rsidP="001071E2">
      <w:pPr>
        <w:pStyle w:val="Paragraphedeliste"/>
        <w:numPr>
          <w:ilvl w:val="0"/>
          <w:numId w:val="1"/>
        </w:numPr>
        <w:bidi/>
        <w:spacing w:before="120" w:after="0" w:line="240" w:lineRule="auto"/>
        <w:ind w:left="927"/>
        <w:jc w:val="both"/>
        <w:rPr>
          <w:rFonts w:ascii="Arial" w:hAnsi="Arial" w:cs="Arial"/>
          <w:rtl/>
          <w:lang w:bidi="ar-TN"/>
        </w:rPr>
      </w:pPr>
      <w:r w:rsidRPr="004B5FED">
        <w:rPr>
          <w:rFonts w:ascii="Arial" w:hAnsi="Arial" w:cs="Arial"/>
          <w:rtl/>
          <w:lang w:bidi="ar-TN"/>
        </w:rPr>
        <w:t>تجميع المعطيات حول حالات العنف المسلط على المرأة من خلال تلقي الشكايات أو الإشعارات عبر آلية الخط الأخضر المنصوص عليها بالفصل 8 من هذا الأمر الحكومي،</w:t>
      </w:r>
    </w:p>
    <w:p w14:paraId="4D7E0536" w14:textId="0922D33F" w:rsidR="00E43BA8" w:rsidRPr="004B5FED" w:rsidRDefault="00E43BA8" w:rsidP="001071E2">
      <w:pPr>
        <w:pStyle w:val="Paragraphedeliste"/>
        <w:numPr>
          <w:ilvl w:val="0"/>
          <w:numId w:val="1"/>
        </w:numPr>
        <w:bidi/>
        <w:spacing w:before="120" w:after="0" w:line="240" w:lineRule="auto"/>
        <w:ind w:left="927"/>
        <w:jc w:val="both"/>
        <w:rPr>
          <w:rFonts w:ascii="Arial" w:hAnsi="Arial" w:cs="Arial"/>
          <w:rtl/>
          <w:lang w:bidi="ar-TN"/>
        </w:rPr>
      </w:pPr>
      <w:r w:rsidRPr="004B5FED">
        <w:rPr>
          <w:rFonts w:ascii="Arial" w:hAnsi="Arial" w:cs="Arial"/>
          <w:rtl/>
          <w:lang w:bidi="ar-TN"/>
        </w:rPr>
        <w:t>رصد ظاهرة العنف ضد المرأة، وذلك على ضوء ما تجمع لديه من التقارير والمعلومات مع توثيق هذا العنف وآثاره بقاعدة بيانات تحدث للغرض،</w:t>
      </w:r>
    </w:p>
    <w:p w14:paraId="769AD376" w14:textId="180ECE96" w:rsidR="00E43BA8" w:rsidRPr="004B5FED" w:rsidRDefault="00E43BA8" w:rsidP="001071E2">
      <w:pPr>
        <w:pStyle w:val="Paragraphedeliste"/>
        <w:numPr>
          <w:ilvl w:val="0"/>
          <w:numId w:val="1"/>
        </w:numPr>
        <w:bidi/>
        <w:spacing w:before="120" w:after="0" w:line="240" w:lineRule="auto"/>
        <w:ind w:left="927"/>
        <w:jc w:val="both"/>
        <w:rPr>
          <w:rFonts w:ascii="Arial" w:hAnsi="Arial" w:cs="Arial"/>
          <w:rtl/>
          <w:lang w:bidi="ar-TN"/>
        </w:rPr>
      </w:pPr>
      <w:r w:rsidRPr="004B5FED">
        <w:rPr>
          <w:rFonts w:ascii="Arial" w:hAnsi="Arial" w:cs="Arial"/>
          <w:rtl/>
          <w:lang w:bidi="ar-TN"/>
        </w:rPr>
        <w:t xml:space="preserve">متابعة تنفيذ التشريعات والسياسات وتقييم </w:t>
      </w:r>
      <w:proofErr w:type="spellStart"/>
      <w:r w:rsidRPr="004B5FED">
        <w:rPr>
          <w:rFonts w:ascii="Arial" w:hAnsi="Arial" w:cs="Arial"/>
          <w:rtl/>
          <w:lang w:bidi="ar-TN"/>
        </w:rPr>
        <w:t>نجاعتها</w:t>
      </w:r>
      <w:proofErr w:type="spellEnd"/>
      <w:r w:rsidRPr="004B5FED">
        <w:rPr>
          <w:rFonts w:ascii="Arial" w:hAnsi="Arial" w:cs="Arial"/>
          <w:rtl/>
          <w:lang w:bidi="ar-TN"/>
        </w:rPr>
        <w:t xml:space="preserve"> وفاعليتها في القضاء على العنف ضد المرأة ونشر تقارير في الغرض مع اقتراح الإصلاحات المستوجبة،</w:t>
      </w:r>
    </w:p>
    <w:p w14:paraId="30F6B19A" w14:textId="77777777" w:rsidR="004B5FED" w:rsidRDefault="00E43BA8" w:rsidP="001071E2">
      <w:pPr>
        <w:pStyle w:val="Paragraphedeliste"/>
        <w:numPr>
          <w:ilvl w:val="0"/>
          <w:numId w:val="1"/>
        </w:numPr>
        <w:bidi/>
        <w:spacing w:before="120" w:after="0" w:line="240" w:lineRule="auto"/>
        <w:ind w:left="927"/>
        <w:jc w:val="both"/>
        <w:rPr>
          <w:rFonts w:ascii="Arial" w:hAnsi="Arial" w:cs="Arial"/>
          <w:lang w:bidi="ar-TN"/>
        </w:rPr>
      </w:pPr>
      <w:r w:rsidRPr="004B5FED">
        <w:rPr>
          <w:rFonts w:ascii="Arial" w:hAnsi="Arial" w:cs="Arial"/>
          <w:rtl/>
          <w:lang w:bidi="ar-TN"/>
        </w:rPr>
        <w:t>القيام بالبحوث العلمية والميدانية اللازمة حول العنف ضد المرأة وإنجاز الدراسات التقييمية والاستشرافية في المجال لتقييم التدخلات المستوجبة ومعالجة أشكال العنف،</w:t>
      </w:r>
    </w:p>
    <w:p w14:paraId="413FD3FB" w14:textId="77777777" w:rsidR="004B5FED" w:rsidRDefault="00E43BA8" w:rsidP="001071E2">
      <w:pPr>
        <w:pStyle w:val="Paragraphedeliste"/>
        <w:numPr>
          <w:ilvl w:val="0"/>
          <w:numId w:val="1"/>
        </w:numPr>
        <w:bidi/>
        <w:spacing w:before="120" w:after="0" w:line="240" w:lineRule="auto"/>
        <w:ind w:left="927"/>
        <w:jc w:val="both"/>
        <w:rPr>
          <w:rFonts w:ascii="Arial" w:hAnsi="Arial" w:cs="Arial"/>
          <w:lang w:bidi="ar-TN"/>
        </w:rPr>
      </w:pPr>
      <w:r w:rsidRPr="004B5FED">
        <w:rPr>
          <w:rFonts w:ascii="Arial" w:hAnsi="Arial" w:cs="Arial"/>
          <w:rtl/>
          <w:lang w:bidi="ar-TN"/>
        </w:rPr>
        <w:t>المساهمة في إعداد الاستراتيجيات الوطنية والتدابير العملية المشتركة والقطاعية ورسم المبادئ التوجيهية للقضاء على العنف ضد المرأة،</w:t>
      </w:r>
    </w:p>
    <w:p w14:paraId="2548596D" w14:textId="77777777" w:rsidR="004B5FED" w:rsidRDefault="00E43BA8" w:rsidP="001071E2">
      <w:pPr>
        <w:pStyle w:val="Paragraphedeliste"/>
        <w:numPr>
          <w:ilvl w:val="0"/>
          <w:numId w:val="1"/>
        </w:numPr>
        <w:bidi/>
        <w:spacing w:before="120" w:after="0" w:line="240" w:lineRule="auto"/>
        <w:ind w:left="927"/>
        <w:jc w:val="both"/>
        <w:rPr>
          <w:rFonts w:ascii="Arial" w:hAnsi="Arial" w:cs="Arial"/>
          <w:lang w:bidi="ar-TN"/>
        </w:rPr>
      </w:pPr>
      <w:r w:rsidRPr="004B5FED">
        <w:rPr>
          <w:rFonts w:ascii="Arial" w:hAnsi="Arial" w:cs="Arial"/>
          <w:rtl/>
          <w:lang w:bidi="ar-TN"/>
        </w:rPr>
        <w:t>التعاون والتنسيق مع منظمات المجتمع المدني والهيئات الدستورية وغيرها من الهياكل العمومية المعنية بمتابعة ومراقبة احترام حقوق الإنسان لتطوير وتعزيز منظومة الحقوق والحريات،</w:t>
      </w:r>
    </w:p>
    <w:p w14:paraId="5FEB3207" w14:textId="77777777" w:rsidR="004B5FED" w:rsidRDefault="00E43BA8" w:rsidP="001071E2">
      <w:pPr>
        <w:pStyle w:val="Paragraphedeliste"/>
        <w:numPr>
          <w:ilvl w:val="0"/>
          <w:numId w:val="1"/>
        </w:numPr>
        <w:bidi/>
        <w:spacing w:before="120" w:after="0" w:line="240" w:lineRule="auto"/>
        <w:ind w:left="927"/>
        <w:jc w:val="both"/>
        <w:rPr>
          <w:rFonts w:ascii="Arial" w:hAnsi="Arial" w:cs="Arial"/>
          <w:lang w:bidi="ar-TN"/>
        </w:rPr>
      </w:pPr>
      <w:r w:rsidRPr="004B5FED">
        <w:rPr>
          <w:rFonts w:ascii="Arial" w:hAnsi="Arial" w:cs="Arial"/>
          <w:rtl/>
          <w:lang w:bidi="ar-TN"/>
        </w:rPr>
        <w:t>إبداء الرأي في برامج التكوين والتدريب وتأهيل المتدخلين في مجال العنف ضد المرأة واقتراح الآليات الكفيلة بتطويرها وحسن متابعتها،</w:t>
      </w:r>
    </w:p>
    <w:p w14:paraId="5C0EEE2A" w14:textId="20A11D3B" w:rsidR="00E43BA8" w:rsidRPr="004B5FED" w:rsidRDefault="00E43BA8" w:rsidP="001071E2">
      <w:pPr>
        <w:pStyle w:val="Paragraphedeliste"/>
        <w:numPr>
          <w:ilvl w:val="0"/>
          <w:numId w:val="1"/>
        </w:numPr>
        <w:bidi/>
        <w:spacing w:before="120" w:after="0" w:line="240" w:lineRule="auto"/>
        <w:ind w:left="927"/>
        <w:jc w:val="both"/>
        <w:rPr>
          <w:rFonts w:ascii="Arial" w:hAnsi="Arial" w:cs="Arial"/>
          <w:rtl/>
          <w:lang w:bidi="ar-TN"/>
        </w:rPr>
      </w:pPr>
      <w:r w:rsidRPr="004B5FED">
        <w:rPr>
          <w:rFonts w:ascii="Arial" w:hAnsi="Arial" w:cs="Arial"/>
          <w:rtl/>
          <w:lang w:bidi="ar-TN"/>
        </w:rPr>
        <w:t>تنظيم الملتقيات والأيام الدراسية والتظاهرات في مجال مناهضة العنف ضد المرأة</w:t>
      </w:r>
      <w:r w:rsidRPr="004B5FED">
        <w:rPr>
          <w:rFonts w:ascii="Arial" w:hAnsi="Arial" w:cs="Arial"/>
          <w:lang w:bidi="ar-TN"/>
        </w:rPr>
        <w:t>.</w:t>
      </w:r>
    </w:p>
    <w:p w14:paraId="2BC053EA" w14:textId="77777777" w:rsidR="00E43BA8" w:rsidRPr="00E43BA8" w:rsidRDefault="00E43BA8" w:rsidP="00E43BA8">
      <w:pPr>
        <w:bidi/>
        <w:spacing w:before="120" w:after="0" w:line="240" w:lineRule="auto"/>
        <w:ind w:left="284"/>
        <w:jc w:val="both"/>
        <w:rPr>
          <w:rFonts w:ascii="Arial" w:hAnsi="Arial" w:cs="Arial"/>
          <w:rtl/>
          <w:lang w:bidi="ar-TN"/>
        </w:rPr>
      </w:pPr>
      <w:r w:rsidRPr="004B5FED">
        <w:rPr>
          <w:rFonts w:ascii="Arial" w:hAnsi="Arial" w:cs="Arial"/>
          <w:b/>
          <w:bCs/>
          <w:rtl/>
          <w:lang w:bidi="ar-TN"/>
        </w:rPr>
        <w:t>الفصل 4 ـ</w:t>
      </w:r>
      <w:r w:rsidRPr="00E43BA8">
        <w:rPr>
          <w:rFonts w:ascii="Arial" w:hAnsi="Arial" w:cs="Arial"/>
          <w:rtl/>
          <w:lang w:bidi="ar-TN"/>
        </w:rPr>
        <w:t xml:space="preserve"> يتلقى المرصد التقارير والبيانات الخاصة بالعنف ضد المرأة من وزارة الإشراف ومن كل الوزارات والهياكل العمومية المعنية. ويعد المرصد تقريرا سنويا عن نشاطه يتضمن بالخصوص الإحصائيات حول العنف ضد المرأة وظروف استقبال ضحايا العنف وإيوائهم ومتابعتهم ومرافقتهم وإدماجهم ومآل قرارات الحماية والدعاوى والأحكام ذات الصلة والاقتراحات والتوصيات لتطوير الآليات الوطنية لمناهضة العنف ضد المرأة. ويرفع التقرير خلال الثلاثية الأولى من كل سنة إلى رئيس الجمهورية ورئيس مجلس نواب الشعب ورئيس الحكومة ويتم إثر ذلك نشره للعموم على الموقع الإلكتروني الخاص بالمرصد</w:t>
      </w:r>
      <w:r w:rsidRPr="00E43BA8">
        <w:rPr>
          <w:rFonts w:ascii="Arial" w:hAnsi="Arial" w:cs="Arial"/>
          <w:lang w:bidi="ar-TN"/>
        </w:rPr>
        <w:t>.</w:t>
      </w:r>
    </w:p>
    <w:p w14:paraId="45837BDD" w14:textId="6063CF92" w:rsidR="004B5FED" w:rsidRDefault="00E43BA8" w:rsidP="004B5FED">
      <w:pPr>
        <w:bidi/>
        <w:spacing w:before="120" w:after="0" w:line="240" w:lineRule="auto"/>
        <w:ind w:left="284"/>
        <w:jc w:val="both"/>
        <w:rPr>
          <w:rFonts w:ascii="Arial" w:hAnsi="Arial" w:cs="Arial"/>
          <w:rtl/>
          <w:lang w:bidi="ar-TN"/>
        </w:rPr>
      </w:pPr>
      <w:r w:rsidRPr="00E43BA8">
        <w:rPr>
          <w:rFonts w:ascii="Arial" w:hAnsi="Arial" w:cs="Arial"/>
          <w:rtl/>
          <w:lang w:bidi="ar-TN"/>
        </w:rPr>
        <w:t>كما يمكن للمرصد إصدار بلاغات حول نشاطاته وبرامجه</w:t>
      </w:r>
      <w:r w:rsidRPr="00E43BA8">
        <w:rPr>
          <w:rFonts w:ascii="Arial" w:hAnsi="Arial" w:cs="Arial"/>
          <w:lang w:bidi="ar-TN"/>
        </w:rPr>
        <w:t>.</w:t>
      </w:r>
    </w:p>
    <w:p w14:paraId="2A6A9A64" w14:textId="703CC78B" w:rsidR="00E43BA8" w:rsidRPr="004B5FED" w:rsidRDefault="00E43BA8" w:rsidP="004B5FED">
      <w:pPr>
        <w:bidi/>
        <w:spacing w:before="120" w:after="0" w:line="240" w:lineRule="auto"/>
        <w:ind w:left="284"/>
        <w:jc w:val="center"/>
        <w:rPr>
          <w:rFonts w:ascii="Arial" w:hAnsi="Arial" w:cs="Arial"/>
          <w:b/>
          <w:bCs/>
          <w:rtl/>
          <w:lang w:bidi="ar-TN"/>
        </w:rPr>
      </w:pPr>
      <w:r w:rsidRPr="004B5FED">
        <w:rPr>
          <w:rFonts w:ascii="Arial" w:hAnsi="Arial" w:cs="Arial"/>
          <w:b/>
          <w:bCs/>
          <w:rtl/>
          <w:lang w:bidi="ar-TN"/>
        </w:rPr>
        <w:t>الباب الثاني</w:t>
      </w:r>
      <w:r w:rsidR="004B5FED" w:rsidRPr="004B5FED">
        <w:rPr>
          <w:rFonts w:ascii="Arial" w:hAnsi="Arial" w:cs="Arial" w:hint="cs"/>
          <w:b/>
          <w:bCs/>
          <w:rtl/>
          <w:lang w:bidi="ar-TN"/>
        </w:rPr>
        <w:t xml:space="preserve"> - </w:t>
      </w:r>
      <w:r w:rsidRPr="004B5FED">
        <w:rPr>
          <w:rFonts w:ascii="Arial" w:hAnsi="Arial" w:cs="Arial"/>
          <w:b/>
          <w:bCs/>
          <w:rtl/>
          <w:lang w:bidi="ar-TN"/>
        </w:rPr>
        <w:t>التنظيم الإداري</w:t>
      </w:r>
    </w:p>
    <w:p w14:paraId="7A6AAD0B" w14:textId="77777777" w:rsidR="00E43BA8" w:rsidRPr="00E43BA8" w:rsidRDefault="00E43BA8" w:rsidP="004B5FED">
      <w:pPr>
        <w:bidi/>
        <w:spacing w:before="120" w:after="0" w:line="240" w:lineRule="auto"/>
        <w:ind w:left="283"/>
        <w:jc w:val="both"/>
        <w:rPr>
          <w:rFonts w:ascii="Arial" w:hAnsi="Arial" w:cs="Arial"/>
          <w:rtl/>
          <w:lang w:bidi="ar-TN"/>
        </w:rPr>
      </w:pPr>
      <w:r w:rsidRPr="004B5FED">
        <w:rPr>
          <w:rFonts w:ascii="Arial" w:hAnsi="Arial" w:cs="Arial"/>
          <w:b/>
          <w:bCs/>
          <w:rtl/>
          <w:lang w:bidi="ar-TN"/>
        </w:rPr>
        <w:t>الفصل 5 ـ</w:t>
      </w:r>
      <w:r w:rsidRPr="00E43BA8">
        <w:rPr>
          <w:rFonts w:ascii="Arial" w:hAnsi="Arial" w:cs="Arial"/>
          <w:rtl/>
          <w:lang w:bidi="ar-TN"/>
        </w:rPr>
        <w:t xml:space="preserve"> تشتمل إدارة المرصد الوطني لمناهضة العنف ضد المرأة على</w:t>
      </w:r>
      <w:r w:rsidRPr="00E43BA8">
        <w:rPr>
          <w:rFonts w:ascii="Arial" w:hAnsi="Arial" w:cs="Arial"/>
          <w:lang w:bidi="ar-TN"/>
        </w:rPr>
        <w:t>:</w:t>
      </w:r>
    </w:p>
    <w:p w14:paraId="0EAAF785" w14:textId="0D2C5377" w:rsidR="00E43BA8" w:rsidRPr="004B5FED" w:rsidRDefault="00E43BA8" w:rsidP="001071E2">
      <w:pPr>
        <w:pStyle w:val="Paragraphedeliste"/>
        <w:numPr>
          <w:ilvl w:val="0"/>
          <w:numId w:val="2"/>
        </w:numPr>
        <w:bidi/>
        <w:spacing w:before="120" w:after="0" w:line="240" w:lineRule="auto"/>
        <w:ind w:left="927"/>
        <w:jc w:val="both"/>
        <w:rPr>
          <w:rFonts w:ascii="Arial" w:hAnsi="Arial" w:cs="Arial"/>
          <w:rtl/>
          <w:lang w:bidi="ar-TN"/>
        </w:rPr>
      </w:pPr>
      <w:r w:rsidRPr="004B5FED">
        <w:rPr>
          <w:rFonts w:ascii="Arial" w:hAnsi="Arial" w:cs="Arial"/>
          <w:rtl/>
          <w:lang w:bidi="ar-TN"/>
        </w:rPr>
        <w:t>الإدارة العامة،</w:t>
      </w:r>
    </w:p>
    <w:p w14:paraId="56E9A23B" w14:textId="788AAF07" w:rsidR="00E43BA8" w:rsidRPr="004B5FED" w:rsidRDefault="00E43BA8" w:rsidP="001071E2">
      <w:pPr>
        <w:pStyle w:val="Paragraphedeliste"/>
        <w:numPr>
          <w:ilvl w:val="0"/>
          <w:numId w:val="2"/>
        </w:numPr>
        <w:bidi/>
        <w:spacing w:before="120" w:after="0" w:line="240" w:lineRule="auto"/>
        <w:ind w:left="927"/>
        <w:jc w:val="both"/>
        <w:rPr>
          <w:rFonts w:ascii="Arial" w:hAnsi="Arial" w:cs="Arial"/>
          <w:rtl/>
          <w:lang w:bidi="ar-TN"/>
        </w:rPr>
      </w:pPr>
      <w:r w:rsidRPr="004B5FED">
        <w:rPr>
          <w:rFonts w:ascii="Arial" w:hAnsi="Arial" w:cs="Arial"/>
          <w:rtl/>
          <w:lang w:bidi="ar-TN"/>
        </w:rPr>
        <w:t>المجلس الإداري،</w:t>
      </w:r>
    </w:p>
    <w:p w14:paraId="44CF9101" w14:textId="7B69A596" w:rsidR="00E43BA8" w:rsidRPr="004B5FED" w:rsidRDefault="00E43BA8" w:rsidP="001071E2">
      <w:pPr>
        <w:pStyle w:val="Paragraphedeliste"/>
        <w:numPr>
          <w:ilvl w:val="0"/>
          <w:numId w:val="2"/>
        </w:numPr>
        <w:bidi/>
        <w:spacing w:before="120" w:after="0" w:line="240" w:lineRule="auto"/>
        <w:ind w:left="927"/>
        <w:jc w:val="both"/>
        <w:rPr>
          <w:rFonts w:ascii="Arial" w:hAnsi="Arial" w:cs="Arial"/>
          <w:rtl/>
          <w:lang w:bidi="ar-TN"/>
        </w:rPr>
      </w:pPr>
      <w:r w:rsidRPr="004B5FED">
        <w:rPr>
          <w:rFonts w:ascii="Arial" w:hAnsi="Arial" w:cs="Arial"/>
          <w:rtl/>
          <w:lang w:bidi="ar-TN"/>
        </w:rPr>
        <w:t>المجلس العلمي</w:t>
      </w:r>
      <w:r w:rsidRPr="004B5FED">
        <w:rPr>
          <w:rFonts w:ascii="Arial" w:hAnsi="Arial" w:cs="Arial"/>
          <w:lang w:bidi="ar-TN"/>
        </w:rPr>
        <w:t>.</w:t>
      </w:r>
    </w:p>
    <w:p w14:paraId="3E861AC2" w14:textId="28288A5A" w:rsidR="00E43BA8" w:rsidRPr="004B5FED" w:rsidRDefault="00E43BA8" w:rsidP="004B5FED">
      <w:pPr>
        <w:bidi/>
        <w:spacing w:before="120" w:after="0" w:line="240" w:lineRule="auto"/>
        <w:ind w:left="284"/>
        <w:jc w:val="center"/>
        <w:rPr>
          <w:rFonts w:ascii="Arial" w:hAnsi="Arial" w:cs="Arial"/>
          <w:b/>
          <w:bCs/>
          <w:rtl/>
          <w:lang w:bidi="ar-TN"/>
        </w:rPr>
      </w:pPr>
      <w:r w:rsidRPr="004B5FED">
        <w:rPr>
          <w:rFonts w:ascii="Arial" w:hAnsi="Arial" w:cs="Arial"/>
          <w:b/>
          <w:bCs/>
          <w:rtl/>
          <w:lang w:bidi="ar-TN"/>
        </w:rPr>
        <w:t>القسم الأول</w:t>
      </w:r>
      <w:r w:rsidR="004B5FED" w:rsidRPr="004B5FED">
        <w:rPr>
          <w:rFonts w:ascii="Arial" w:hAnsi="Arial" w:cs="Arial" w:hint="cs"/>
          <w:b/>
          <w:bCs/>
          <w:rtl/>
          <w:lang w:bidi="ar-TN"/>
        </w:rPr>
        <w:t xml:space="preserve"> - </w:t>
      </w:r>
      <w:r w:rsidRPr="004B5FED">
        <w:rPr>
          <w:rFonts w:ascii="Arial" w:hAnsi="Arial" w:cs="Arial"/>
          <w:b/>
          <w:bCs/>
          <w:rtl/>
          <w:lang w:bidi="ar-TN"/>
        </w:rPr>
        <w:t>الإدارة العامة</w:t>
      </w:r>
    </w:p>
    <w:p w14:paraId="31D22FD9" w14:textId="77777777" w:rsidR="00E43BA8" w:rsidRPr="00E43BA8" w:rsidRDefault="00E43BA8" w:rsidP="00E43BA8">
      <w:pPr>
        <w:bidi/>
        <w:spacing w:before="120" w:after="0" w:line="240" w:lineRule="auto"/>
        <w:ind w:left="284"/>
        <w:jc w:val="both"/>
        <w:rPr>
          <w:rFonts w:ascii="Arial" w:hAnsi="Arial" w:cs="Arial"/>
          <w:rtl/>
          <w:lang w:bidi="ar-TN"/>
        </w:rPr>
      </w:pPr>
      <w:r w:rsidRPr="004B5FED">
        <w:rPr>
          <w:rFonts w:ascii="Arial" w:hAnsi="Arial" w:cs="Arial"/>
          <w:b/>
          <w:bCs/>
          <w:rtl/>
          <w:lang w:bidi="ar-TN"/>
        </w:rPr>
        <w:t>الفصل 6 ـ</w:t>
      </w:r>
      <w:r w:rsidRPr="00E43BA8">
        <w:rPr>
          <w:rFonts w:ascii="Arial" w:hAnsi="Arial" w:cs="Arial"/>
          <w:rtl/>
          <w:lang w:bidi="ar-TN"/>
        </w:rPr>
        <w:t xml:space="preserve"> يسير المرصد الوطني لمناهضة العنف ضد المرأة مدير عام تتم تسميته بمقتضى أمر حكومي باقتراح من وزيرة المرأة والأسرة والطفولة وكبار السن طبقا لأحكام القانون عدد 33 لسنة 2015 المشار إليه أعلاه والشروط المستوجبة للتسمية في خطة مدير عام إدارة مركزية المنصوص عليها بالتراتيب الجاري بها العمل. ويتمتع المدير العام بصفته تلك بالمنح والامتيازات المخولة لمدير عام إدارة مركزية</w:t>
      </w:r>
      <w:r w:rsidRPr="00E43BA8">
        <w:rPr>
          <w:rFonts w:ascii="Arial" w:hAnsi="Arial" w:cs="Arial"/>
          <w:lang w:bidi="ar-TN"/>
        </w:rPr>
        <w:t>.</w:t>
      </w:r>
    </w:p>
    <w:p w14:paraId="10419CD3" w14:textId="77777777" w:rsidR="00E43BA8" w:rsidRPr="00E43BA8" w:rsidRDefault="00E43BA8" w:rsidP="00E43BA8">
      <w:pPr>
        <w:bidi/>
        <w:spacing w:before="120" w:after="0" w:line="240" w:lineRule="auto"/>
        <w:ind w:left="284"/>
        <w:jc w:val="both"/>
        <w:rPr>
          <w:rFonts w:ascii="Arial" w:hAnsi="Arial" w:cs="Arial"/>
          <w:rtl/>
          <w:lang w:bidi="ar-TN"/>
        </w:rPr>
      </w:pPr>
      <w:r w:rsidRPr="004B5FED">
        <w:rPr>
          <w:rFonts w:ascii="Arial" w:hAnsi="Arial" w:cs="Arial"/>
          <w:b/>
          <w:bCs/>
          <w:rtl/>
          <w:lang w:bidi="ar-TN"/>
        </w:rPr>
        <w:t>الفصل 7 ـ</w:t>
      </w:r>
      <w:r w:rsidRPr="00E43BA8">
        <w:rPr>
          <w:rFonts w:ascii="Arial" w:hAnsi="Arial" w:cs="Arial"/>
          <w:rtl/>
          <w:lang w:bidi="ar-TN"/>
        </w:rPr>
        <w:t xml:space="preserve"> يكلف المدير العام للمرصد باتخاذ القرارات في جميع المجالات المتصلة بمشمولاته، ويساعده في أداء مهامه الكاتب العام وإدارة الرصد والدراسات والاتصال بالإضافة إلى المجلس الإداري والمجلس العلمي</w:t>
      </w:r>
      <w:r w:rsidRPr="00E43BA8">
        <w:rPr>
          <w:rFonts w:ascii="Arial" w:hAnsi="Arial" w:cs="Arial"/>
          <w:lang w:bidi="ar-TN"/>
        </w:rPr>
        <w:t>.</w:t>
      </w:r>
    </w:p>
    <w:p w14:paraId="29BE7EDB"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ويمكن له تفويض جزء من مهامه وكذلك إمضائه للأعوان الخاضعين لسلطته طبقا للتراتيب الجاري بها العمل</w:t>
      </w:r>
      <w:r w:rsidRPr="00E43BA8">
        <w:rPr>
          <w:rFonts w:ascii="Arial" w:hAnsi="Arial" w:cs="Arial"/>
          <w:lang w:bidi="ar-TN"/>
        </w:rPr>
        <w:t>.</w:t>
      </w:r>
    </w:p>
    <w:p w14:paraId="2A67AD5D" w14:textId="77777777" w:rsidR="00E43BA8" w:rsidRPr="00E43BA8" w:rsidRDefault="00E43BA8" w:rsidP="00E43BA8">
      <w:pPr>
        <w:bidi/>
        <w:spacing w:before="120" w:after="0" w:line="240" w:lineRule="auto"/>
        <w:ind w:left="284"/>
        <w:jc w:val="both"/>
        <w:rPr>
          <w:rFonts w:ascii="Arial" w:hAnsi="Arial" w:cs="Arial"/>
          <w:rtl/>
          <w:lang w:bidi="ar-TN"/>
        </w:rPr>
      </w:pPr>
      <w:r w:rsidRPr="004B5FED">
        <w:rPr>
          <w:rFonts w:ascii="Arial" w:hAnsi="Arial" w:cs="Arial"/>
          <w:b/>
          <w:bCs/>
          <w:rtl/>
          <w:lang w:bidi="ar-TN"/>
        </w:rPr>
        <w:t>الفصل 8 ـ</w:t>
      </w:r>
      <w:r w:rsidRPr="00E43BA8">
        <w:rPr>
          <w:rFonts w:ascii="Arial" w:hAnsi="Arial" w:cs="Arial"/>
          <w:rtl/>
          <w:lang w:bidi="ar-TN"/>
        </w:rPr>
        <w:t xml:space="preserve"> يكلف المدير العام للمرصد خاصة بـ</w:t>
      </w:r>
      <w:r w:rsidRPr="00E43BA8">
        <w:rPr>
          <w:rFonts w:ascii="Arial" w:hAnsi="Arial" w:cs="Arial"/>
          <w:lang w:bidi="ar-TN"/>
        </w:rPr>
        <w:t>:</w:t>
      </w:r>
    </w:p>
    <w:p w14:paraId="5282F796" w14:textId="5F882C00" w:rsidR="00E43BA8" w:rsidRPr="004B5FED" w:rsidRDefault="00E43BA8" w:rsidP="001071E2">
      <w:pPr>
        <w:pStyle w:val="Paragraphedeliste"/>
        <w:numPr>
          <w:ilvl w:val="0"/>
          <w:numId w:val="3"/>
        </w:numPr>
        <w:bidi/>
        <w:spacing w:before="120" w:after="0" w:line="240" w:lineRule="auto"/>
        <w:ind w:left="927"/>
        <w:jc w:val="both"/>
        <w:rPr>
          <w:rFonts w:ascii="Arial" w:hAnsi="Arial" w:cs="Arial"/>
          <w:rtl/>
          <w:lang w:bidi="ar-TN"/>
        </w:rPr>
      </w:pPr>
      <w:r w:rsidRPr="004B5FED">
        <w:rPr>
          <w:rFonts w:ascii="Arial" w:hAnsi="Arial" w:cs="Arial"/>
          <w:rtl/>
          <w:lang w:bidi="ar-TN"/>
        </w:rPr>
        <w:t>رئاسة المجلس الإداري والمجلس العلمي،</w:t>
      </w:r>
    </w:p>
    <w:p w14:paraId="7992CAA8" w14:textId="060CF7C9" w:rsidR="00E43BA8" w:rsidRPr="004B5FED" w:rsidRDefault="00E43BA8" w:rsidP="001071E2">
      <w:pPr>
        <w:pStyle w:val="Paragraphedeliste"/>
        <w:numPr>
          <w:ilvl w:val="0"/>
          <w:numId w:val="3"/>
        </w:numPr>
        <w:bidi/>
        <w:spacing w:before="120" w:after="0" w:line="240" w:lineRule="auto"/>
        <w:ind w:left="927"/>
        <w:jc w:val="both"/>
        <w:rPr>
          <w:rFonts w:ascii="Arial" w:hAnsi="Arial" w:cs="Arial"/>
          <w:rtl/>
          <w:lang w:bidi="ar-TN"/>
        </w:rPr>
      </w:pPr>
      <w:r w:rsidRPr="004B5FED">
        <w:rPr>
          <w:rFonts w:ascii="Arial" w:hAnsi="Arial" w:cs="Arial"/>
          <w:rtl/>
          <w:lang w:bidi="ar-TN"/>
        </w:rPr>
        <w:t>التسيير الإداري والمالي والفني للمرصد،</w:t>
      </w:r>
    </w:p>
    <w:p w14:paraId="2BDF644D" w14:textId="3A8A9031" w:rsidR="00E43BA8" w:rsidRPr="004B5FED" w:rsidRDefault="00E43BA8" w:rsidP="001071E2">
      <w:pPr>
        <w:pStyle w:val="Paragraphedeliste"/>
        <w:numPr>
          <w:ilvl w:val="0"/>
          <w:numId w:val="3"/>
        </w:numPr>
        <w:bidi/>
        <w:spacing w:before="120" w:after="0" w:line="240" w:lineRule="auto"/>
        <w:ind w:left="927"/>
        <w:jc w:val="both"/>
        <w:rPr>
          <w:rFonts w:ascii="Arial" w:hAnsi="Arial" w:cs="Arial"/>
          <w:rtl/>
          <w:lang w:bidi="ar-TN"/>
        </w:rPr>
      </w:pPr>
      <w:r w:rsidRPr="004B5FED">
        <w:rPr>
          <w:rFonts w:ascii="Arial" w:hAnsi="Arial" w:cs="Arial"/>
          <w:rtl/>
          <w:lang w:bidi="ar-TN"/>
        </w:rPr>
        <w:t>وضع برامج المرصد وتخطيط تنفيذها،</w:t>
      </w:r>
    </w:p>
    <w:p w14:paraId="0B80A8EC" w14:textId="70CA8E26" w:rsidR="00E43BA8" w:rsidRPr="004B5FED" w:rsidRDefault="00E43BA8" w:rsidP="001071E2">
      <w:pPr>
        <w:pStyle w:val="Paragraphedeliste"/>
        <w:numPr>
          <w:ilvl w:val="0"/>
          <w:numId w:val="3"/>
        </w:numPr>
        <w:bidi/>
        <w:spacing w:before="120" w:after="0" w:line="240" w:lineRule="auto"/>
        <w:ind w:left="927"/>
        <w:jc w:val="both"/>
        <w:rPr>
          <w:rFonts w:ascii="Arial" w:hAnsi="Arial" w:cs="Arial"/>
          <w:rtl/>
          <w:lang w:bidi="ar-TN"/>
        </w:rPr>
      </w:pPr>
      <w:r w:rsidRPr="004B5FED">
        <w:rPr>
          <w:rFonts w:ascii="Arial" w:hAnsi="Arial" w:cs="Arial"/>
          <w:rtl/>
          <w:lang w:bidi="ar-TN"/>
        </w:rPr>
        <w:t>إبرام الصفقات والعقود والاتفاقيات التي تدخل في نطاق مشمولات المرصد طبقا للتشريع والتراتيب الجاري بها العمل،</w:t>
      </w:r>
    </w:p>
    <w:p w14:paraId="7939E881" w14:textId="1F026A0C" w:rsidR="00E43BA8" w:rsidRPr="004B5FED" w:rsidRDefault="00E43BA8" w:rsidP="001071E2">
      <w:pPr>
        <w:pStyle w:val="Paragraphedeliste"/>
        <w:numPr>
          <w:ilvl w:val="0"/>
          <w:numId w:val="3"/>
        </w:numPr>
        <w:bidi/>
        <w:spacing w:before="120" w:after="0" w:line="240" w:lineRule="auto"/>
        <w:ind w:left="927"/>
        <w:jc w:val="both"/>
        <w:rPr>
          <w:rFonts w:ascii="Arial" w:hAnsi="Arial" w:cs="Arial"/>
          <w:rtl/>
          <w:lang w:bidi="ar-TN"/>
        </w:rPr>
      </w:pPr>
      <w:r w:rsidRPr="004B5FED">
        <w:rPr>
          <w:rFonts w:ascii="Arial" w:hAnsi="Arial" w:cs="Arial"/>
          <w:rtl/>
          <w:lang w:bidi="ar-TN"/>
        </w:rPr>
        <w:t>إعداد التقارير السنوية الإدارية والمالية حول نشاط المرصد وتقديمها إلى المجلس العلمي وسلطة الإشراف والمصالح المعنية،</w:t>
      </w:r>
    </w:p>
    <w:p w14:paraId="462629C9" w14:textId="25BC4CA8" w:rsidR="00E43BA8" w:rsidRPr="004B5FED" w:rsidRDefault="00E43BA8" w:rsidP="001071E2">
      <w:pPr>
        <w:pStyle w:val="Paragraphedeliste"/>
        <w:numPr>
          <w:ilvl w:val="0"/>
          <w:numId w:val="3"/>
        </w:numPr>
        <w:bidi/>
        <w:spacing w:before="120" w:after="0" w:line="240" w:lineRule="auto"/>
        <w:ind w:left="927"/>
        <w:jc w:val="both"/>
        <w:rPr>
          <w:rFonts w:ascii="Arial" w:hAnsi="Arial" w:cs="Arial"/>
          <w:rtl/>
          <w:lang w:bidi="ar-TN"/>
        </w:rPr>
      </w:pPr>
      <w:r w:rsidRPr="004B5FED">
        <w:rPr>
          <w:rFonts w:ascii="Arial" w:hAnsi="Arial" w:cs="Arial"/>
          <w:rtl/>
          <w:lang w:bidi="ar-TN"/>
        </w:rPr>
        <w:t>إعداد ميزانية المرصد والسهر على تنفيذها وتنميتها،</w:t>
      </w:r>
    </w:p>
    <w:p w14:paraId="3342222C" w14:textId="43D57E75" w:rsidR="00E43BA8" w:rsidRPr="004B5FED" w:rsidRDefault="00E43BA8" w:rsidP="001071E2">
      <w:pPr>
        <w:pStyle w:val="Paragraphedeliste"/>
        <w:numPr>
          <w:ilvl w:val="0"/>
          <w:numId w:val="3"/>
        </w:numPr>
        <w:bidi/>
        <w:spacing w:before="120" w:after="0" w:line="240" w:lineRule="auto"/>
        <w:ind w:left="927"/>
        <w:jc w:val="both"/>
        <w:rPr>
          <w:rFonts w:ascii="Arial" w:hAnsi="Arial" w:cs="Arial"/>
          <w:rtl/>
          <w:lang w:bidi="ar-TN"/>
        </w:rPr>
      </w:pPr>
      <w:r w:rsidRPr="004B5FED">
        <w:rPr>
          <w:rFonts w:ascii="Arial" w:hAnsi="Arial" w:cs="Arial"/>
          <w:rtl/>
          <w:lang w:bidi="ar-TN"/>
        </w:rPr>
        <w:t>تمثيل المرصد لدى الغير في كل الأعمال المدنية والإدارية والقضائية والتي تدخل ضمن مشمولاته،</w:t>
      </w:r>
    </w:p>
    <w:p w14:paraId="40463AA6" w14:textId="70611589" w:rsidR="00E43BA8" w:rsidRPr="004B5FED" w:rsidRDefault="00E43BA8" w:rsidP="001071E2">
      <w:pPr>
        <w:pStyle w:val="Paragraphedeliste"/>
        <w:numPr>
          <w:ilvl w:val="0"/>
          <w:numId w:val="3"/>
        </w:numPr>
        <w:bidi/>
        <w:spacing w:before="120" w:after="0" w:line="240" w:lineRule="auto"/>
        <w:ind w:left="927"/>
        <w:jc w:val="both"/>
        <w:rPr>
          <w:rFonts w:ascii="Arial" w:hAnsi="Arial" w:cs="Arial"/>
          <w:rtl/>
          <w:lang w:bidi="ar-TN"/>
        </w:rPr>
      </w:pPr>
      <w:r w:rsidRPr="004B5FED">
        <w:rPr>
          <w:rFonts w:ascii="Arial" w:hAnsi="Arial" w:cs="Arial"/>
          <w:rtl/>
          <w:lang w:bidi="ar-TN"/>
        </w:rPr>
        <w:t>تنفيذ كل مهمة أخرى تتصل بنشاط المؤسسة والتي يتم تكليفه بها من قبل سلطة الإشراف</w:t>
      </w:r>
      <w:r w:rsidRPr="004B5FED">
        <w:rPr>
          <w:rFonts w:ascii="Arial" w:hAnsi="Arial" w:cs="Arial"/>
          <w:lang w:bidi="ar-TN"/>
        </w:rPr>
        <w:t>.</w:t>
      </w:r>
    </w:p>
    <w:p w14:paraId="27331ACC" w14:textId="77777777" w:rsidR="00E43BA8" w:rsidRPr="00E43BA8" w:rsidRDefault="00E43BA8" w:rsidP="00E43BA8">
      <w:pPr>
        <w:bidi/>
        <w:spacing w:before="120" w:after="0" w:line="240" w:lineRule="auto"/>
        <w:ind w:left="284"/>
        <w:jc w:val="both"/>
        <w:rPr>
          <w:rFonts w:ascii="Arial" w:hAnsi="Arial" w:cs="Arial"/>
          <w:rtl/>
          <w:lang w:bidi="ar-TN"/>
        </w:rPr>
      </w:pPr>
      <w:r w:rsidRPr="004B5FED">
        <w:rPr>
          <w:rFonts w:ascii="Arial" w:hAnsi="Arial" w:cs="Arial"/>
          <w:b/>
          <w:bCs/>
          <w:rtl/>
          <w:lang w:bidi="ar-TN"/>
        </w:rPr>
        <w:t>الفصل 9 ـ</w:t>
      </w:r>
      <w:r w:rsidRPr="00E43BA8">
        <w:rPr>
          <w:rFonts w:ascii="Arial" w:hAnsi="Arial" w:cs="Arial"/>
          <w:rtl/>
          <w:lang w:bidi="ar-TN"/>
        </w:rPr>
        <w:t xml:space="preserve"> تكلف إدارة الرصد والدراسات والاتصال خاصة بـ</w:t>
      </w:r>
      <w:r w:rsidRPr="00E43BA8">
        <w:rPr>
          <w:rFonts w:ascii="Arial" w:hAnsi="Arial" w:cs="Arial"/>
          <w:lang w:bidi="ar-TN"/>
        </w:rPr>
        <w:t>:</w:t>
      </w:r>
    </w:p>
    <w:p w14:paraId="0686F320" w14:textId="77777777" w:rsidR="004B5FED" w:rsidRDefault="00E43BA8" w:rsidP="001071E2">
      <w:pPr>
        <w:pStyle w:val="Paragraphedeliste"/>
        <w:numPr>
          <w:ilvl w:val="0"/>
          <w:numId w:val="4"/>
        </w:numPr>
        <w:bidi/>
        <w:spacing w:before="120" w:after="0" w:line="240" w:lineRule="auto"/>
        <w:jc w:val="both"/>
        <w:rPr>
          <w:rFonts w:ascii="Arial" w:hAnsi="Arial" w:cs="Arial"/>
          <w:lang w:bidi="ar-TN"/>
        </w:rPr>
      </w:pPr>
      <w:r w:rsidRPr="004B5FED">
        <w:rPr>
          <w:rFonts w:ascii="Arial" w:hAnsi="Arial" w:cs="Arial"/>
          <w:rtl/>
          <w:lang w:bidi="ar-TN"/>
        </w:rPr>
        <w:t>الإشراف على آلية الخط الأخضر في مجال تلقي الإشعارات والشكايات حول حالات العنف ضد المرأة وتوثيقها والقيام بمهمة الإصغاء والتوجيه والتنسيق مع الجهات المختصة في مجال التعهد بالنساء ضحايا العنف</w:t>
      </w:r>
      <w:r w:rsidRPr="004B5FED">
        <w:rPr>
          <w:rFonts w:ascii="Arial" w:hAnsi="Arial" w:cs="Arial"/>
          <w:lang w:bidi="ar-TN"/>
        </w:rPr>
        <w:t>.</w:t>
      </w:r>
    </w:p>
    <w:p w14:paraId="0721B92D" w14:textId="77777777" w:rsidR="004B5FED" w:rsidRDefault="00E43BA8" w:rsidP="001071E2">
      <w:pPr>
        <w:pStyle w:val="Paragraphedeliste"/>
        <w:numPr>
          <w:ilvl w:val="0"/>
          <w:numId w:val="4"/>
        </w:numPr>
        <w:bidi/>
        <w:spacing w:before="120" w:after="0" w:line="240" w:lineRule="auto"/>
        <w:jc w:val="both"/>
        <w:rPr>
          <w:rFonts w:ascii="Arial" w:hAnsi="Arial" w:cs="Arial"/>
          <w:lang w:bidi="ar-TN"/>
        </w:rPr>
      </w:pPr>
      <w:r w:rsidRPr="004B5FED">
        <w:rPr>
          <w:rFonts w:ascii="Arial" w:hAnsi="Arial" w:cs="Arial"/>
          <w:rtl/>
          <w:lang w:bidi="ar-TN"/>
        </w:rPr>
        <w:t>وضع المؤشرات وتحيين وتحليل المعلومات والمعطيات المتصلة بالعنف ضد المرأة،</w:t>
      </w:r>
    </w:p>
    <w:p w14:paraId="790B5CFD" w14:textId="77777777" w:rsidR="004B5FED" w:rsidRDefault="00E43BA8" w:rsidP="001071E2">
      <w:pPr>
        <w:pStyle w:val="Paragraphedeliste"/>
        <w:numPr>
          <w:ilvl w:val="0"/>
          <w:numId w:val="4"/>
        </w:numPr>
        <w:bidi/>
        <w:spacing w:before="120" w:after="0" w:line="240" w:lineRule="auto"/>
        <w:jc w:val="both"/>
        <w:rPr>
          <w:rFonts w:ascii="Arial" w:hAnsi="Arial" w:cs="Arial"/>
          <w:lang w:bidi="ar-TN"/>
        </w:rPr>
      </w:pPr>
      <w:r w:rsidRPr="004B5FED">
        <w:rPr>
          <w:rFonts w:ascii="Arial" w:hAnsi="Arial" w:cs="Arial"/>
          <w:rtl/>
          <w:lang w:bidi="ar-TN"/>
        </w:rPr>
        <w:t>إنجاز دراسات وبحوث علمية واستشرافية وعمليات سبر آراء حول حالات العنف ضد المرأة بالتعاون مع الهياكل المعنية،</w:t>
      </w:r>
    </w:p>
    <w:p w14:paraId="21187BE0" w14:textId="3514C662" w:rsidR="00E43BA8" w:rsidRPr="004B5FED" w:rsidRDefault="00E43BA8" w:rsidP="001071E2">
      <w:pPr>
        <w:pStyle w:val="Paragraphedeliste"/>
        <w:numPr>
          <w:ilvl w:val="0"/>
          <w:numId w:val="4"/>
        </w:numPr>
        <w:bidi/>
        <w:spacing w:before="120" w:after="0" w:line="240" w:lineRule="auto"/>
        <w:jc w:val="both"/>
        <w:rPr>
          <w:rFonts w:ascii="Arial" w:hAnsi="Arial" w:cs="Arial"/>
          <w:rtl/>
          <w:lang w:bidi="ar-TN"/>
        </w:rPr>
      </w:pPr>
      <w:r w:rsidRPr="004B5FED">
        <w:rPr>
          <w:rFonts w:ascii="Arial" w:hAnsi="Arial" w:cs="Arial"/>
          <w:rtl/>
          <w:lang w:bidi="ar-TN"/>
        </w:rPr>
        <w:t>إعداد قاعدة بيانات جامعة وتركيز بنك للمعلومات حول العنف ضد المرأة</w:t>
      </w:r>
      <w:r w:rsidRPr="004B5FED">
        <w:rPr>
          <w:rFonts w:ascii="Arial" w:hAnsi="Arial" w:cs="Arial"/>
          <w:lang w:bidi="ar-TN"/>
        </w:rPr>
        <w:t>.</w:t>
      </w:r>
    </w:p>
    <w:p w14:paraId="31269550"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وتضم إدارة الرصد والدراسات والاتصال</w:t>
      </w:r>
      <w:r w:rsidRPr="00E43BA8">
        <w:rPr>
          <w:rFonts w:ascii="Arial" w:hAnsi="Arial" w:cs="Arial"/>
          <w:lang w:bidi="ar-TN"/>
        </w:rPr>
        <w:t>:</w:t>
      </w:r>
    </w:p>
    <w:p w14:paraId="5D5717DA" w14:textId="43FB4960" w:rsidR="00E43BA8" w:rsidRPr="004B5FED" w:rsidRDefault="00E43BA8" w:rsidP="001071E2">
      <w:pPr>
        <w:pStyle w:val="Paragraphedeliste"/>
        <w:numPr>
          <w:ilvl w:val="0"/>
          <w:numId w:val="5"/>
        </w:numPr>
        <w:bidi/>
        <w:spacing w:before="120" w:after="0" w:line="240" w:lineRule="auto"/>
        <w:ind w:left="927"/>
        <w:jc w:val="both"/>
        <w:rPr>
          <w:rFonts w:ascii="Arial" w:hAnsi="Arial" w:cs="Arial"/>
          <w:rtl/>
          <w:lang w:bidi="ar-TN"/>
        </w:rPr>
      </w:pPr>
      <w:r w:rsidRPr="004B5FED">
        <w:rPr>
          <w:rFonts w:ascii="Arial" w:hAnsi="Arial" w:cs="Arial"/>
          <w:rtl/>
          <w:lang w:bidi="ar-TN"/>
        </w:rPr>
        <w:t>وحدة الرصد والخط الأخضر وتشتمل على</w:t>
      </w:r>
      <w:r w:rsidRPr="004B5FED">
        <w:rPr>
          <w:rFonts w:ascii="Arial" w:hAnsi="Arial" w:cs="Arial"/>
          <w:lang w:bidi="ar-TN"/>
        </w:rPr>
        <w:t>:</w:t>
      </w:r>
    </w:p>
    <w:p w14:paraId="17ED7903" w14:textId="77777777" w:rsidR="004B5FED" w:rsidRDefault="00E43BA8" w:rsidP="001071E2">
      <w:pPr>
        <w:pStyle w:val="Paragraphedeliste"/>
        <w:numPr>
          <w:ilvl w:val="0"/>
          <w:numId w:val="6"/>
        </w:numPr>
        <w:bidi/>
        <w:spacing w:before="120" w:after="0" w:line="240" w:lineRule="auto"/>
        <w:ind w:left="1267"/>
        <w:jc w:val="both"/>
        <w:rPr>
          <w:rFonts w:ascii="Arial" w:hAnsi="Arial" w:cs="Arial"/>
          <w:lang w:bidi="ar-TN"/>
        </w:rPr>
      </w:pPr>
      <w:r w:rsidRPr="004B5FED">
        <w:rPr>
          <w:rFonts w:ascii="Arial" w:hAnsi="Arial" w:cs="Arial"/>
          <w:rtl/>
          <w:lang w:bidi="ar-TN"/>
        </w:rPr>
        <w:t>خلية الخط الأخضر والمتابعة الميدانية،</w:t>
      </w:r>
    </w:p>
    <w:p w14:paraId="048FAAE1" w14:textId="77777777" w:rsidR="004B5FED" w:rsidRDefault="00E43BA8" w:rsidP="001071E2">
      <w:pPr>
        <w:pStyle w:val="Paragraphedeliste"/>
        <w:numPr>
          <w:ilvl w:val="0"/>
          <w:numId w:val="6"/>
        </w:numPr>
        <w:bidi/>
        <w:spacing w:before="120" w:after="0" w:line="240" w:lineRule="auto"/>
        <w:ind w:left="1267"/>
        <w:jc w:val="both"/>
        <w:rPr>
          <w:rFonts w:ascii="Arial" w:hAnsi="Arial" w:cs="Arial"/>
          <w:lang w:bidi="ar-TN"/>
        </w:rPr>
      </w:pPr>
      <w:r w:rsidRPr="004B5FED">
        <w:rPr>
          <w:rFonts w:ascii="Arial" w:hAnsi="Arial" w:cs="Arial"/>
          <w:rtl/>
          <w:lang w:bidi="ar-TN"/>
        </w:rPr>
        <w:t>خلية التخطيط والدراسات والتحاليل،</w:t>
      </w:r>
    </w:p>
    <w:p w14:paraId="49376BB7" w14:textId="2E300DD7" w:rsidR="00E43BA8" w:rsidRPr="004B5FED" w:rsidRDefault="00E43BA8" w:rsidP="001071E2">
      <w:pPr>
        <w:pStyle w:val="Paragraphedeliste"/>
        <w:numPr>
          <w:ilvl w:val="0"/>
          <w:numId w:val="6"/>
        </w:numPr>
        <w:bidi/>
        <w:spacing w:before="120" w:after="0" w:line="240" w:lineRule="auto"/>
        <w:ind w:left="1267"/>
        <w:jc w:val="both"/>
        <w:rPr>
          <w:rFonts w:ascii="Arial" w:hAnsi="Arial" w:cs="Arial"/>
          <w:rtl/>
          <w:lang w:bidi="ar-TN"/>
        </w:rPr>
      </w:pPr>
      <w:r w:rsidRPr="004B5FED">
        <w:rPr>
          <w:rFonts w:ascii="Arial" w:hAnsi="Arial" w:cs="Arial"/>
          <w:rtl/>
          <w:lang w:bidi="ar-TN"/>
        </w:rPr>
        <w:t>خلية الاتصال والتعاون مع الهيئات والمنظمات</w:t>
      </w:r>
      <w:r w:rsidRPr="004B5FED">
        <w:rPr>
          <w:rFonts w:ascii="Arial" w:hAnsi="Arial" w:cs="Arial"/>
          <w:lang w:bidi="ar-TN"/>
        </w:rPr>
        <w:t>.</w:t>
      </w:r>
    </w:p>
    <w:p w14:paraId="2EC02B0A"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يسمى مدير الرصد والدراسات والاتصال بمقتضى قرار من وزيرة المرأة والأسرة والطفولة وكبار السن وتسند له المنح والامتيازات المخولة لخطة مدير إدارة مركزية</w:t>
      </w:r>
      <w:r w:rsidRPr="00E43BA8">
        <w:rPr>
          <w:rFonts w:ascii="Arial" w:hAnsi="Arial" w:cs="Arial"/>
          <w:lang w:bidi="ar-TN"/>
        </w:rPr>
        <w:t>.</w:t>
      </w:r>
    </w:p>
    <w:p w14:paraId="3912584E"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 xml:space="preserve">يسمى رئيس وحدة الخط الأخضر والرصد بقرار من وزيرة المرأة والأسرة والطفولة وكبار السن وتسند له المنح والامتيازات المخولة لخطة </w:t>
      </w:r>
      <w:proofErr w:type="spellStart"/>
      <w:r w:rsidRPr="00E43BA8">
        <w:rPr>
          <w:rFonts w:ascii="Arial" w:hAnsi="Arial" w:cs="Arial"/>
          <w:rtl/>
          <w:lang w:bidi="ar-TN"/>
        </w:rPr>
        <w:t>كاهية</w:t>
      </w:r>
      <w:proofErr w:type="spellEnd"/>
      <w:r w:rsidRPr="00E43BA8">
        <w:rPr>
          <w:rFonts w:ascii="Arial" w:hAnsi="Arial" w:cs="Arial"/>
          <w:rtl/>
          <w:lang w:bidi="ar-TN"/>
        </w:rPr>
        <w:t xml:space="preserve"> مدير إدارة مركزية</w:t>
      </w:r>
      <w:r w:rsidRPr="00E43BA8">
        <w:rPr>
          <w:rFonts w:ascii="Arial" w:hAnsi="Arial" w:cs="Arial"/>
          <w:lang w:bidi="ar-TN"/>
        </w:rPr>
        <w:t>.</w:t>
      </w:r>
    </w:p>
    <w:p w14:paraId="170FEA18" w14:textId="77777777" w:rsidR="00E43BA8" w:rsidRPr="004B5FED"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 xml:space="preserve">يسمى رئيس خلية الخط الأخضر والمتابعة الميدانية ورئيس خلية التخطيط والدراسات والتحاليل ورئيس خلية الاتصال والتعاون مع الهيئات والمنظمات بقرار من وزيرة المرأة والأسرة والطفولة وكبار السن وتسند لهم المنح والامتيازات المخولة لخطة رئيس مصلحة إدارة </w:t>
      </w:r>
      <w:r w:rsidRPr="004B5FED">
        <w:rPr>
          <w:rFonts w:ascii="Arial" w:hAnsi="Arial" w:cs="Arial"/>
          <w:rtl/>
          <w:lang w:bidi="ar-TN"/>
        </w:rPr>
        <w:t>مركزية</w:t>
      </w:r>
      <w:r w:rsidRPr="004B5FED">
        <w:rPr>
          <w:rFonts w:ascii="Arial" w:hAnsi="Arial" w:cs="Arial"/>
          <w:lang w:bidi="ar-TN"/>
        </w:rPr>
        <w:t>.</w:t>
      </w:r>
    </w:p>
    <w:p w14:paraId="50263C31" w14:textId="77777777" w:rsidR="00E43BA8" w:rsidRPr="00E43BA8" w:rsidRDefault="00E43BA8" w:rsidP="00E43BA8">
      <w:pPr>
        <w:bidi/>
        <w:spacing w:before="120" w:after="0" w:line="240" w:lineRule="auto"/>
        <w:ind w:left="284"/>
        <w:jc w:val="both"/>
        <w:rPr>
          <w:rFonts w:ascii="Arial" w:hAnsi="Arial" w:cs="Arial"/>
          <w:rtl/>
          <w:lang w:bidi="ar-TN"/>
        </w:rPr>
      </w:pPr>
      <w:r w:rsidRPr="004B5FED">
        <w:rPr>
          <w:rFonts w:ascii="Arial" w:hAnsi="Arial" w:cs="Arial"/>
          <w:b/>
          <w:bCs/>
          <w:rtl/>
          <w:lang w:bidi="ar-TN"/>
        </w:rPr>
        <w:t>الفصل 10 ـ</w:t>
      </w:r>
      <w:r w:rsidRPr="00E43BA8">
        <w:rPr>
          <w:rFonts w:ascii="Arial" w:hAnsi="Arial" w:cs="Arial"/>
          <w:rtl/>
          <w:lang w:bidi="ar-TN"/>
        </w:rPr>
        <w:t xml:space="preserve"> يكلف الكاتب العام تحت سلطة المدير العام للمرصد خاصة بـ</w:t>
      </w:r>
      <w:r w:rsidRPr="00E43BA8">
        <w:rPr>
          <w:rFonts w:ascii="Arial" w:hAnsi="Arial" w:cs="Arial"/>
          <w:lang w:bidi="ar-TN"/>
        </w:rPr>
        <w:t>:</w:t>
      </w:r>
    </w:p>
    <w:p w14:paraId="5F5CB3DE" w14:textId="169B2EF1" w:rsidR="00E43BA8" w:rsidRPr="004B5FED" w:rsidRDefault="00E43BA8" w:rsidP="001071E2">
      <w:pPr>
        <w:pStyle w:val="Paragraphedeliste"/>
        <w:numPr>
          <w:ilvl w:val="0"/>
          <w:numId w:val="7"/>
        </w:numPr>
        <w:bidi/>
        <w:spacing w:before="120" w:after="0" w:line="240" w:lineRule="auto"/>
        <w:ind w:left="927"/>
        <w:jc w:val="both"/>
        <w:rPr>
          <w:rFonts w:ascii="Arial" w:hAnsi="Arial" w:cs="Arial"/>
          <w:rtl/>
          <w:lang w:bidi="ar-TN"/>
        </w:rPr>
      </w:pPr>
      <w:r w:rsidRPr="004B5FED">
        <w:rPr>
          <w:rFonts w:ascii="Arial" w:hAnsi="Arial" w:cs="Arial"/>
          <w:rtl/>
          <w:lang w:bidi="ar-TN"/>
        </w:rPr>
        <w:t>إعداد مشروع ميزانية المرصد وتنفيذها،</w:t>
      </w:r>
    </w:p>
    <w:p w14:paraId="30B1392B" w14:textId="5A6485AD" w:rsidR="00E43BA8" w:rsidRPr="004B5FED" w:rsidRDefault="00E43BA8" w:rsidP="001071E2">
      <w:pPr>
        <w:pStyle w:val="Paragraphedeliste"/>
        <w:numPr>
          <w:ilvl w:val="0"/>
          <w:numId w:val="7"/>
        </w:numPr>
        <w:bidi/>
        <w:spacing w:before="120" w:after="0" w:line="240" w:lineRule="auto"/>
        <w:ind w:left="927"/>
        <w:jc w:val="both"/>
        <w:rPr>
          <w:rFonts w:ascii="Arial" w:hAnsi="Arial" w:cs="Arial"/>
          <w:rtl/>
          <w:lang w:bidi="ar-TN"/>
        </w:rPr>
      </w:pPr>
      <w:r w:rsidRPr="004B5FED">
        <w:rPr>
          <w:rFonts w:ascii="Arial" w:hAnsi="Arial" w:cs="Arial"/>
          <w:rtl/>
          <w:lang w:bidi="ar-TN"/>
        </w:rPr>
        <w:t xml:space="preserve">العمل على حسن سير ومتابعة تقدم الأنشطة </w:t>
      </w:r>
      <w:proofErr w:type="spellStart"/>
      <w:r w:rsidRPr="004B5FED">
        <w:rPr>
          <w:rFonts w:ascii="Arial" w:hAnsi="Arial" w:cs="Arial"/>
          <w:rtl/>
          <w:lang w:bidi="ar-TN"/>
        </w:rPr>
        <w:t>الموكولة</w:t>
      </w:r>
      <w:proofErr w:type="spellEnd"/>
      <w:r w:rsidRPr="004B5FED">
        <w:rPr>
          <w:rFonts w:ascii="Arial" w:hAnsi="Arial" w:cs="Arial"/>
          <w:rtl/>
          <w:lang w:bidi="ar-TN"/>
        </w:rPr>
        <w:t xml:space="preserve"> للمرصد وضمان تطوير موارده،</w:t>
      </w:r>
    </w:p>
    <w:p w14:paraId="66F39DBF" w14:textId="5D692B8B" w:rsidR="00E43BA8" w:rsidRPr="004B5FED" w:rsidRDefault="00E43BA8" w:rsidP="001071E2">
      <w:pPr>
        <w:pStyle w:val="Paragraphedeliste"/>
        <w:numPr>
          <w:ilvl w:val="0"/>
          <w:numId w:val="7"/>
        </w:numPr>
        <w:bidi/>
        <w:spacing w:before="120" w:after="0" w:line="240" w:lineRule="auto"/>
        <w:ind w:left="927"/>
        <w:jc w:val="both"/>
        <w:rPr>
          <w:rFonts w:ascii="Arial" w:hAnsi="Arial" w:cs="Arial"/>
          <w:rtl/>
          <w:lang w:bidi="ar-TN"/>
        </w:rPr>
      </w:pPr>
      <w:r w:rsidRPr="004B5FED">
        <w:rPr>
          <w:rFonts w:ascii="Arial" w:hAnsi="Arial" w:cs="Arial"/>
          <w:rtl/>
          <w:lang w:bidi="ar-TN"/>
        </w:rPr>
        <w:t>تنسيق علاقة المرصد ببقية الهياكل الإدارية المعنية،</w:t>
      </w:r>
    </w:p>
    <w:p w14:paraId="7984609A" w14:textId="26B84A57" w:rsidR="00E43BA8" w:rsidRPr="004B5FED" w:rsidRDefault="00E43BA8" w:rsidP="001071E2">
      <w:pPr>
        <w:pStyle w:val="Paragraphedeliste"/>
        <w:numPr>
          <w:ilvl w:val="0"/>
          <w:numId w:val="7"/>
        </w:numPr>
        <w:bidi/>
        <w:spacing w:before="120" w:after="0" w:line="240" w:lineRule="auto"/>
        <w:ind w:left="927"/>
        <w:jc w:val="both"/>
        <w:rPr>
          <w:rFonts w:ascii="Arial" w:hAnsi="Arial" w:cs="Arial"/>
          <w:rtl/>
          <w:lang w:bidi="ar-TN"/>
        </w:rPr>
      </w:pPr>
      <w:r w:rsidRPr="004B5FED">
        <w:rPr>
          <w:rFonts w:ascii="Arial" w:hAnsi="Arial" w:cs="Arial"/>
          <w:rtl/>
          <w:lang w:bidi="ar-TN"/>
        </w:rPr>
        <w:t>التصرف في الأعوان والمعدات والسهر على صيانتها</w:t>
      </w:r>
      <w:r w:rsidRPr="004B5FED">
        <w:rPr>
          <w:rFonts w:ascii="Arial" w:hAnsi="Arial" w:cs="Arial"/>
          <w:lang w:bidi="ar-TN"/>
        </w:rPr>
        <w:t>.</w:t>
      </w:r>
    </w:p>
    <w:p w14:paraId="162BC52C"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يساعد الكاتب العام في أداء مهامه</w:t>
      </w:r>
      <w:r w:rsidRPr="00E43BA8">
        <w:rPr>
          <w:rFonts w:ascii="Arial" w:hAnsi="Arial" w:cs="Arial"/>
          <w:lang w:bidi="ar-TN"/>
        </w:rPr>
        <w:t>:</w:t>
      </w:r>
    </w:p>
    <w:p w14:paraId="03DA77FB" w14:textId="61D855E4" w:rsidR="00E43BA8" w:rsidRPr="00E43BA8" w:rsidRDefault="00E43BA8" w:rsidP="001071E2">
      <w:pPr>
        <w:pStyle w:val="Paragraphedeliste"/>
        <w:numPr>
          <w:ilvl w:val="0"/>
          <w:numId w:val="5"/>
        </w:numPr>
        <w:bidi/>
        <w:spacing w:before="120" w:after="0" w:line="240" w:lineRule="auto"/>
        <w:ind w:left="927"/>
        <w:jc w:val="both"/>
        <w:rPr>
          <w:rFonts w:ascii="Arial" w:hAnsi="Arial" w:cs="Arial"/>
          <w:rtl/>
          <w:lang w:bidi="ar-TN"/>
        </w:rPr>
      </w:pPr>
      <w:r w:rsidRPr="00E43BA8">
        <w:rPr>
          <w:rFonts w:ascii="Arial" w:hAnsi="Arial" w:cs="Arial"/>
          <w:rtl/>
          <w:lang w:bidi="ar-TN"/>
        </w:rPr>
        <w:t>وحدة الشؤون الإدارية والمالية وتضم</w:t>
      </w:r>
      <w:r w:rsidRPr="00E43BA8">
        <w:rPr>
          <w:rFonts w:ascii="Arial" w:hAnsi="Arial" w:cs="Arial"/>
          <w:lang w:bidi="ar-TN"/>
        </w:rPr>
        <w:t>:</w:t>
      </w:r>
    </w:p>
    <w:p w14:paraId="3A969DDE" w14:textId="3F332158" w:rsidR="004B5FED" w:rsidRDefault="00E43BA8" w:rsidP="001071E2">
      <w:pPr>
        <w:pStyle w:val="Paragraphedeliste"/>
        <w:numPr>
          <w:ilvl w:val="0"/>
          <w:numId w:val="6"/>
        </w:numPr>
        <w:bidi/>
        <w:spacing w:before="120" w:after="0" w:line="240" w:lineRule="auto"/>
        <w:ind w:left="1267"/>
        <w:jc w:val="both"/>
        <w:rPr>
          <w:rFonts w:ascii="Arial" w:hAnsi="Arial" w:cs="Arial"/>
          <w:lang w:bidi="ar-TN"/>
        </w:rPr>
      </w:pPr>
      <w:r w:rsidRPr="00E43BA8">
        <w:rPr>
          <w:rFonts w:ascii="Arial" w:hAnsi="Arial" w:cs="Arial"/>
          <w:rtl/>
          <w:lang w:bidi="ar-TN"/>
        </w:rPr>
        <w:t>خلية التصرف في المعدات والتجهيزات</w:t>
      </w:r>
      <w:r w:rsidR="004B5FED">
        <w:rPr>
          <w:rFonts w:ascii="Arial" w:hAnsi="Arial" w:cs="Arial" w:hint="cs"/>
          <w:rtl/>
          <w:lang w:bidi="ar-TN"/>
        </w:rPr>
        <w:t>،</w:t>
      </w:r>
    </w:p>
    <w:p w14:paraId="64B4243D" w14:textId="61A60EE7" w:rsidR="00E43BA8" w:rsidRPr="004B5FED" w:rsidRDefault="00E43BA8" w:rsidP="001071E2">
      <w:pPr>
        <w:pStyle w:val="Paragraphedeliste"/>
        <w:numPr>
          <w:ilvl w:val="0"/>
          <w:numId w:val="6"/>
        </w:numPr>
        <w:bidi/>
        <w:spacing w:before="120" w:after="0" w:line="240" w:lineRule="auto"/>
        <w:ind w:left="1267"/>
        <w:jc w:val="both"/>
        <w:rPr>
          <w:rFonts w:ascii="Arial" w:hAnsi="Arial" w:cs="Arial"/>
          <w:rtl/>
          <w:lang w:bidi="ar-TN"/>
        </w:rPr>
      </w:pPr>
      <w:r w:rsidRPr="004B5FED">
        <w:rPr>
          <w:rFonts w:ascii="Arial" w:hAnsi="Arial" w:cs="Arial"/>
          <w:rtl/>
          <w:lang w:bidi="ar-TN"/>
        </w:rPr>
        <w:t>خلية التنظيم والأساليب والإعلامية</w:t>
      </w:r>
      <w:r w:rsidRPr="004B5FED">
        <w:rPr>
          <w:rFonts w:ascii="Arial" w:hAnsi="Arial" w:cs="Arial"/>
          <w:lang w:bidi="ar-TN"/>
        </w:rPr>
        <w:t>.</w:t>
      </w:r>
    </w:p>
    <w:p w14:paraId="26966410"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يسمى الكاتب العام بمقتضى قرار من وزيرة المرأة والأسرة والطفولة وكبار السن وتسند له المنح والامتيازات المخولة لخطة مدير إدارة مركزية</w:t>
      </w:r>
      <w:r w:rsidRPr="00E43BA8">
        <w:rPr>
          <w:rFonts w:ascii="Arial" w:hAnsi="Arial" w:cs="Arial"/>
          <w:lang w:bidi="ar-TN"/>
        </w:rPr>
        <w:t>.</w:t>
      </w:r>
    </w:p>
    <w:p w14:paraId="21C74CCB"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 xml:space="preserve">يسمى رئيس الشؤون الإدارية والمالية بقرار من وزيرة المرأة والأسرة والطفولة وكبار السن وتسند له المنح والامتيازات المخولة لخطة </w:t>
      </w:r>
      <w:proofErr w:type="spellStart"/>
      <w:r w:rsidRPr="00E43BA8">
        <w:rPr>
          <w:rFonts w:ascii="Arial" w:hAnsi="Arial" w:cs="Arial"/>
          <w:rtl/>
          <w:lang w:bidi="ar-TN"/>
        </w:rPr>
        <w:t>كاهية</w:t>
      </w:r>
      <w:proofErr w:type="spellEnd"/>
      <w:r w:rsidRPr="00E43BA8">
        <w:rPr>
          <w:rFonts w:ascii="Arial" w:hAnsi="Arial" w:cs="Arial"/>
          <w:rtl/>
          <w:lang w:bidi="ar-TN"/>
        </w:rPr>
        <w:t xml:space="preserve"> مدير إدارة مركزية</w:t>
      </w:r>
      <w:r w:rsidRPr="00E43BA8">
        <w:rPr>
          <w:rFonts w:ascii="Arial" w:hAnsi="Arial" w:cs="Arial"/>
          <w:lang w:bidi="ar-TN"/>
        </w:rPr>
        <w:t>.</w:t>
      </w:r>
    </w:p>
    <w:p w14:paraId="3DE1C084"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يسمى رئيس خلية التصرف في المعدات والتجهيزات ورئيس خلية التنظيم والأساليب والإعلامية بقرار من وزيرة المرأة والأسرة والطفولة وكبار السن وتسند لهما المنح والامتيازات المخولة لخطة رئيس مصلحة إدارة مركزية</w:t>
      </w:r>
      <w:r w:rsidRPr="00E43BA8">
        <w:rPr>
          <w:rFonts w:ascii="Arial" w:hAnsi="Arial" w:cs="Arial"/>
          <w:lang w:bidi="ar-TN"/>
        </w:rPr>
        <w:t>.</w:t>
      </w:r>
    </w:p>
    <w:p w14:paraId="5F50B952" w14:textId="15DFA19B" w:rsidR="00E43BA8" w:rsidRPr="004B5FED" w:rsidRDefault="00E43BA8" w:rsidP="004B5FED">
      <w:pPr>
        <w:bidi/>
        <w:spacing w:before="120" w:after="0" w:line="240" w:lineRule="auto"/>
        <w:ind w:left="284"/>
        <w:jc w:val="center"/>
        <w:rPr>
          <w:rFonts w:ascii="Arial" w:hAnsi="Arial" w:cs="Arial"/>
          <w:b/>
          <w:bCs/>
          <w:rtl/>
          <w:lang w:bidi="ar-TN"/>
        </w:rPr>
      </w:pPr>
      <w:r w:rsidRPr="004B5FED">
        <w:rPr>
          <w:rFonts w:ascii="Arial" w:hAnsi="Arial" w:cs="Arial"/>
          <w:b/>
          <w:bCs/>
          <w:rtl/>
          <w:lang w:bidi="ar-TN"/>
        </w:rPr>
        <w:t>القسم الثاني</w:t>
      </w:r>
      <w:r w:rsidR="004B5FED" w:rsidRPr="004B5FED">
        <w:rPr>
          <w:rFonts w:ascii="Arial" w:hAnsi="Arial" w:cs="Arial" w:hint="cs"/>
          <w:b/>
          <w:bCs/>
          <w:rtl/>
          <w:lang w:bidi="ar-TN"/>
        </w:rPr>
        <w:t xml:space="preserve"> - </w:t>
      </w:r>
      <w:r w:rsidRPr="004B5FED">
        <w:rPr>
          <w:rFonts w:ascii="Arial" w:hAnsi="Arial" w:cs="Arial"/>
          <w:b/>
          <w:bCs/>
          <w:rtl/>
          <w:lang w:bidi="ar-TN"/>
        </w:rPr>
        <w:t>المجلس الإداري</w:t>
      </w:r>
    </w:p>
    <w:p w14:paraId="25046370" w14:textId="77777777" w:rsidR="00E43BA8" w:rsidRPr="00E43BA8" w:rsidRDefault="00E43BA8" w:rsidP="00E43BA8">
      <w:pPr>
        <w:bidi/>
        <w:spacing w:before="120" w:after="0" w:line="240" w:lineRule="auto"/>
        <w:ind w:left="284"/>
        <w:jc w:val="both"/>
        <w:rPr>
          <w:rFonts w:ascii="Arial" w:hAnsi="Arial" w:cs="Arial"/>
          <w:rtl/>
          <w:lang w:bidi="ar-TN"/>
        </w:rPr>
      </w:pPr>
      <w:r w:rsidRPr="004B5FED">
        <w:rPr>
          <w:rFonts w:ascii="Arial" w:hAnsi="Arial" w:cs="Arial"/>
          <w:b/>
          <w:bCs/>
          <w:rtl/>
          <w:lang w:bidi="ar-TN"/>
        </w:rPr>
        <w:t>الفصل 11</w:t>
      </w:r>
      <w:r w:rsidRPr="00E43BA8">
        <w:rPr>
          <w:rFonts w:ascii="Arial" w:hAnsi="Arial" w:cs="Arial"/>
          <w:rtl/>
          <w:lang w:bidi="ar-TN"/>
        </w:rPr>
        <w:t xml:space="preserve"> ـ يساعد المدير العام في تسيير المؤسسة مجلس إداري يتولى رئاسته ويتركب من الأعضاء الآتي ذكرهم</w:t>
      </w:r>
      <w:r w:rsidRPr="00E43BA8">
        <w:rPr>
          <w:rFonts w:ascii="Arial" w:hAnsi="Arial" w:cs="Arial"/>
          <w:lang w:bidi="ar-TN"/>
        </w:rPr>
        <w:t>:</w:t>
      </w:r>
    </w:p>
    <w:p w14:paraId="020A094B" w14:textId="3F477367" w:rsidR="00E43BA8" w:rsidRPr="004B5FED" w:rsidRDefault="00E43BA8" w:rsidP="001071E2">
      <w:pPr>
        <w:pStyle w:val="Paragraphedeliste"/>
        <w:numPr>
          <w:ilvl w:val="0"/>
          <w:numId w:val="8"/>
        </w:numPr>
        <w:bidi/>
        <w:spacing w:before="120" w:after="0" w:line="240" w:lineRule="auto"/>
        <w:ind w:left="927"/>
        <w:jc w:val="both"/>
        <w:rPr>
          <w:rFonts w:ascii="Arial" w:hAnsi="Arial" w:cs="Arial"/>
          <w:rtl/>
          <w:lang w:bidi="ar-TN"/>
        </w:rPr>
      </w:pPr>
      <w:r w:rsidRPr="004B5FED">
        <w:rPr>
          <w:rFonts w:ascii="Arial" w:hAnsi="Arial" w:cs="Arial"/>
          <w:rtl/>
          <w:lang w:bidi="ar-TN"/>
        </w:rPr>
        <w:t>ممثل عن رئاسة الحكومة،</w:t>
      </w:r>
    </w:p>
    <w:p w14:paraId="3931D532" w14:textId="332303D2" w:rsidR="00E43BA8" w:rsidRPr="004B5FED" w:rsidRDefault="00E43BA8" w:rsidP="001071E2">
      <w:pPr>
        <w:pStyle w:val="Paragraphedeliste"/>
        <w:numPr>
          <w:ilvl w:val="0"/>
          <w:numId w:val="8"/>
        </w:numPr>
        <w:bidi/>
        <w:spacing w:before="120" w:after="0" w:line="240" w:lineRule="auto"/>
        <w:ind w:left="927"/>
        <w:jc w:val="both"/>
        <w:rPr>
          <w:rFonts w:ascii="Arial" w:hAnsi="Arial" w:cs="Arial"/>
          <w:rtl/>
          <w:lang w:bidi="ar-TN"/>
        </w:rPr>
      </w:pPr>
      <w:r w:rsidRPr="004B5FED">
        <w:rPr>
          <w:rFonts w:ascii="Arial" w:hAnsi="Arial" w:cs="Arial"/>
          <w:rtl/>
          <w:lang w:bidi="ar-TN"/>
        </w:rPr>
        <w:t>ممثل عن وزارة الداخلية،</w:t>
      </w:r>
    </w:p>
    <w:p w14:paraId="0FFCB9EA" w14:textId="61565B1D" w:rsidR="00E43BA8" w:rsidRPr="004B5FED" w:rsidRDefault="00E43BA8" w:rsidP="001071E2">
      <w:pPr>
        <w:pStyle w:val="Paragraphedeliste"/>
        <w:numPr>
          <w:ilvl w:val="0"/>
          <w:numId w:val="8"/>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الوزارة المكلفة بالمالية،</w:t>
      </w:r>
    </w:p>
    <w:p w14:paraId="3D17EA43" w14:textId="48F260D8" w:rsidR="00E43BA8" w:rsidRPr="004B5FED" w:rsidRDefault="00E43BA8" w:rsidP="001071E2">
      <w:pPr>
        <w:pStyle w:val="Paragraphedeliste"/>
        <w:numPr>
          <w:ilvl w:val="0"/>
          <w:numId w:val="8"/>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الوزارة المكلفة بالشؤون الاجتماعية،</w:t>
      </w:r>
    </w:p>
    <w:p w14:paraId="0AD42645" w14:textId="157A1B3C" w:rsidR="00E43BA8" w:rsidRPr="004B5FED" w:rsidRDefault="00E43BA8" w:rsidP="001071E2">
      <w:pPr>
        <w:pStyle w:val="Paragraphedeliste"/>
        <w:numPr>
          <w:ilvl w:val="0"/>
          <w:numId w:val="8"/>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الوزارة المكلفة بالتنمية والتعاون الدولي،</w:t>
      </w:r>
    </w:p>
    <w:p w14:paraId="595F955F" w14:textId="08737B55" w:rsidR="00E43BA8" w:rsidRPr="004B5FED" w:rsidRDefault="00E43BA8" w:rsidP="001071E2">
      <w:pPr>
        <w:pStyle w:val="Paragraphedeliste"/>
        <w:numPr>
          <w:ilvl w:val="0"/>
          <w:numId w:val="8"/>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الوزارة المكلفة بالتربية،</w:t>
      </w:r>
    </w:p>
    <w:p w14:paraId="65305C1A" w14:textId="514F17A3" w:rsidR="00E43BA8" w:rsidRPr="004B5FED" w:rsidRDefault="00E43BA8" w:rsidP="001071E2">
      <w:pPr>
        <w:pStyle w:val="Paragraphedeliste"/>
        <w:numPr>
          <w:ilvl w:val="0"/>
          <w:numId w:val="8"/>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الوزارة المكلفة بالصحة،</w:t>
      </w:r>
    </w:p>
    <w:p w14:paraId="39AA4754" w14:textId="624AA50D" w:rsidR="00E43BA8" w:rsidRPr="004B5FED" w:rsidRDefault="00E43BA8" w:rsidP="001071E2">
      <w:pPr>
        <w:pStyle w:val="Paragraphedeliste"/>
        <w:numPr>
          <w:ilvl w:val="0"/>
          <w:numId w:val="8"/>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الوزارة المكلفة بالمرأة والأسرة والطفولة وكبار السن،</w:t>
      </w:r>
    </w:p>
    <w:p w14:paraId="2D3AC495" w14:textId="64AABF95" w:rsidR="00E43BA8" w:rsidRPr="004B5FED" w:rsidRDefault="00E43BA8" w:rsidP="001071E2">
      <w:pPr>
        <w:pStyle w:val="Paragraphedeliste"/>
        <w:numPr>
          <w:ilvl w:val="0"/>
          <w:numId w:val="8"/>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الديوان الوطني للأسرة والعمران البشري</w:t>
      </w:r>
      <w:r w:rsidRPr="004B5FED">
        <w:rPr>
          <w:rFonts w:ascii="Arial" w:hAnsi="Arial" w:cs="Arial"/>
          <w:lang w:bidi="ar-TN"/>
        </w:rPr>
        <w:t>.</w:t>
      </w:r>
    </w:p>
    <w:p w14:paraId="0CBA8804" w14:textId="6B00AE55" w:rsidR="004B5FED" w:rsidRPr="004B5FED" w:rsidRDefault="00E43BA8" w:rsidP="004B5FED">
      <w:pPr>
        <w:bidi/>
        <w:spacing w:before="120" w:after="0" w:line="240" w:lineRule="auto"/>
        <w:ind w:left="284"/>
        <w:jc w:val="both"/>
        <w:rPr>
          <w:rFonts w:ascii="Arial" w:hAnsi="Arial" w:cs="Arial"/>
          <w:rtl/>
          <w:lang w:bidi="ar-TN"/>
        </w:rPr>
      </w:pPr>
      <w:r w:rsidRPr="00E43BA8">
        <w:rPr>
          <w:rFonts w:ascii="Arial" w:hAnsi="Arial" w:cs="Arial"/>
          <w:rtl/>
          <w:lang w:bidi="ar-TN"/>
        </w:rPr>
        <w:t>ويتم تعيين أعضاء المجلس بقرار من وزيرة المرأة والأسرة والطفولة وكبار السن باقتراح من الوزارات والهياكل المعنية وذلك لمدة ثلاث سنوات قابلة للتجديد مرتين على أقصى تقدير</w:t>
      </w:r>
      <w:r w:rsidRPr="00E43BA8">
        <w:rPr>
          <w:rFonts w:ascii="Arial" w:hAnsi="Arial" w:cs="Arial"/>
          <w:lang w:bidi="ar-TN"/>
        </w:rPr>
        <w:t>.</w:t>
      </w:r>
    </w:p>
    <w:p w14:paraId="24205A04"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ويمكن لرئيس المجلس أن يستدعي كل شخص من ذوي الكفاءة لحضور اجتماع المجلس الإداري وإبداء الرأي حول بعض المسائل المدرجة بجدول أعمال المجلس دون أن يكون له الحق في التصويت</w:t>
      </w:r>
      <w:r w:rsidRPr="00E43BA8">
        <w:rPr>
          <w:rFonts w:ascii="Arial" w:hAnsi="Arial" w:cs="Arial"/>
          <w:lang w:bidi="ar-TN"/>
        </w:rPr>
        <w:t>.</w:t>
      </w:r>
    </w:p>
    <w:p w14:paraId="082A1CE7" w14:textId="77777777" w:rsidR="00E43BA8" w:rsidRPr="00E43BA8" w:rsidRDefault="00E43BA8" w:rsidP="00E43BA8">
      <w:pPr>
        <w:bidi/>
        <w:spacing w:before="120" w:after="0" w:line="240" w:lineRule="auto"/>
        <w:ind w:left="284"/>
        <w:jc w:val="both"/>
        <w:rPr>
          <w:rFonts w:ascii="Arial" w:hAnsi="Arial" w:cs="Arial"/>
          <w:rtl/>
          <w:lang w:bidi="ar-TN"/>
        </w:rPr>
      </w:pPr>
    </w:p>
    <w:p w14:paraId="52A38E67" w14:textId="77777777" w:rsidR="00E43BA8" w:rsidRPr="00E43BA8" w:rsidRDefault="00E43BA8" w:rsidP="00E43BA8">
      <w:pPr>
        <w:bidi/>
        <w:spacing w:before="120" w:after="0" w:line="240" w:lineRule="auto"/>
        <w:ind w:left="284"/>
        <w:jc w:val="both"/>
        <w:rPr>
          <w:rFonts w:ascii="Arial" w:hAnsi="Arial" w:cs="Arial"/>
          <w:rtl/>
          <w:lang w:bidi="ar-TN"/>
        </w:rPr>
      </w:pPr>
      <w:r w:rsidRPr="004B5FED">
        <w:rPr>
          <w:rFonts w:ascii="Arial" w:hAnsi="Arial" w:cs="Arial"/>
          <w:b/>
          <w:bCs/>
          <w:rtl/>
          <w:lang w:bidi="ar-TN"/>
        </w:rPr>
        <w:t>الفصل 12 ـ</w:t>
      </w:r>
      <w:r w:rsidRPr="00E43BA8">
        <w:rPr>
          <w:rFonts w:ascii="Arial" w:hAnsi="Arial" w:cs="Arial"/>
          <w:rtl/>
          <w:lang w:bidi="ar-TN"/>
        </w:rPr>
        <w:t xml:space="preserve"> تتمثل مشمولات المجلس الإداري في إبداء الرأي خاصة حول</w:t>
      </w:r>
      <w:r w:rsidRPr="00E43BA8">
        <w:rPr>
          <w:rFonts w:ascii="Arial" w:hAnsi="Arial" w:cs="Arial"/>
          <w:lang w:bidi="ar-TN"/>
        </w:rPr>
        <w:t>:</w:t>
      </w:r>
    </w:p>
    <w:p w14:paraId="3B90775B" w14:textId="142CEB84" w:rsidR="00E43BA8" w:rsidRPr="004B5FED" w:rsidRDefault="00E43BA8" w:rsidP="001071E2">
      <w:pPr>
        <w:pStyle w:val="Paragraphedeliste"/>
        <w:numPr>
          <w:ilvl w:val="0"/>
          <w:numId w:val="9"/>
        </w:numPr>
        <w:bidi/>
        <w:spacing w:before="120" w:after="0" w:line="240" w:lineRule="auto"/>
        <w:ind w:left="927"/>
        <w:jc w:val="both"/>
        <w:rPr>
          <w:rFonts w:ascii="Arial" w:hAnsi="Arial" w:cs="Arial"/>
          <w:rtl/>
          <w:lang w:bidi="ar-TN"/>
        </w:rPr>
      </w:pPr>
      <w:r w:rsidRPr="004B5FED">
        <w:rPr>
          <w:rFonts w:ascii="Arial" w:hAnsi="Arial" w:cs="Arial"/>
          <w:rtl/>
          <w:lang w:bidi="ar-TN"/>
        </w:rPr>
        <w:t>مشروع الميزانية والحساب المالي وتقرير نشاط المرصد،</w:t>
      </w:r>
    </w:p>
    <w:p w14:paraId="170049EB" w14:textId="1A53EB84" w:rsidR="00E43BA8" w:rsidRPr="004B5FED" w:rsidRDefault="00E43BA8" w:rsidP="001071E2">
      <w:pPr>
        <w:pStyle w:val="Paragraphedeliste"/>
        <w:numPr>
          <w:ilvl w:val="0"/>
          <w:numId w:val="9"/>
        </w:numPr>
        <w:bidi/>
        <w:spacing w:before="120" w:after="0" w:line="240" w:lineRule="auto"/>
        <w:ind w:left="927"/>
        <w:jc w:val="both"/>
        <w:rPr>
          <w:rFonts w:ascii="Arial" w:hAnsi="Arial" w:cs="Arial"/>
          <w:rtl/>
          <w:lang w:bidi="ar-TN"/>
        </w:rPr>
      </w:pPr>
      <w:r w:rsidRPr="004B5FED">
        <w:rPr>
          <w:rFonts w:ascii="Arial" w:hAnsi="Arial" w:cs="Arial"/>
          <w:rtl/>
          <w:lang w:bidi="ar-TN"/>
        </w:rPr>
        <w:t>صفقات المواد والخدمات،</w:t>
      </w:r>
    </w:p>
    <w:p w14:paraId="0371F73E" w14:textId="3EB69250" w:rsidR="00E43BA8" w:rsidRPr="004B5FED" w:rsidRDefault="00E43BA8" w:rsidP="001071E2">
      <w:pPr>
        <w:pStyle w:val="Paragraphedeliste"/>
        <w:numPr>
          <w:ilvl w:val="0"/>
          <w:numId w:val="9"/>
        </w:numPr>
        <w:bidi/>
        <w:spacing w:before="120" w:after="0" w:line="240" w:lineRule="auto"/>
        <w:ind w:left="927"/>
        <w:jc w:val="both"/>
        <w:rPr>
          <w:rFonts w:ascii="Arial" w:hAnsi="Arial" w:cs="Arial"/>
          <w:rtl/>
          <w:lang w:bidi="ar-TN"/>
        </w:rPr>
      </w:pPr>
      <w:r w:rsidRPr="004B5FED">
        <w:rPr>
          <w:rFonts w:ascii="Arial" w:hAnsi="Arial" w:cs="Arial"/>
          <w:rtl/>
          <w:lang w:bidi="ar-TN"/>
        </w:rPr>
        <w:t>الشراءات والتفويتات والتبادل وتسويغ العقارات وكذلك قبول الهدايا والوصايا،</w:t>
      </w:r>
    </w:p>
    <w:p w14:paraId="4626A884" w14:textId="7D17DDFA" w:rsidR="00E43BA8" w:rsidRPr="004B5FED" w:rsidRDefault="00E43BA8" w:rsidP="001071E2">
      <w:pPr>
        <w:pStyle w:val="Paragraphedeliste"/>
        <w:numPr>
          <w:ilvl w:val="0"/>
          <w:numId w:val="9"/>
        </w:numPr>
        <w:bidi/>
        <w:spacing w:before="120" w:after="0" w:line="240" w:lineRule="auto"/>
        <w:ind w:left="927"/>
        <w:jc w:val="both"/>
        <w:rPr>
          <w:rFonts w:ascii="Arial" w:hAnsi="Arial" w:cs="Arial"/>
          <w:rtl/>
          <w:lang w:bidi="ar-TN"/>
        </w:rPr>
      </w:pPr>
      <w:r w:rsidRPr="004B5FED">
        <w:rPr>
          <w:rFonts w:ascii="Arial" w:hAnsi="Arial" w:cs="Arial"/>
          <w:rtl/>
          <w:lang w:bidi="ar-TN"/>
        </w:rPr>
        <w:t>كل مسألة أخرى تتعلق بالتصرف وبتسيير المرصد يرى المدير العام فائدة في عرضها على المجلس،</w:t>
      </w:r>
    </w:p>
    <w:p w14:paraId="434DCDEE" w14:textId="77777777" w:rsidR="00E43BA8" w:rsidRPr="00E43BA8" w:rsidRDefault="00E43BA8" w:rsidP="00E43BA8">
      <w:pPr>
        <w:bidi/>
        <w:spacing w:before="120" w:after="0" w:line="240" w:lineRule="auto"/>
        <w:ind w:left="284"/>
        <w:jc w:val="both"/>
        <w:rPr>
          <w:rFonts w:ascii="Arial" w:hAnsi="Arial" w:cs="Arial"/>
          <w:rtl/>
          <w:lang w:bidi="ar-TN"/>
        </w:rPr>
      </w:pPr>
      <w:r w:rsidRPr="004B5FED">
        <w:rPr>
          <w:rFonts w:ascii="Arial" w:hAnsi="Arial" w:cs="Arial"/>
          <w:b/>
          <w:bCs/>
          <w:rtl/>
          <w:lang w:bidi="ar-TN"/>
        </w:rPr>
        <w:t>الفصل 13</w:t>
      </w:r>
      <w:r w:rsidRPr="00E43BA8">
        <w:rPr>
          <w:rFonts w:ascii="Arial" w:hAnsi="Arial" w:cs="Arial"/>
          <w:rtl/>
          <w:lang w:bidi="ar-TN"/>
        </w:rPr>
        <w:t xml:space="preserve"> ـ يجتمع المجلس الإداري بدعوة من رئيسه وذلك على الأقل مرة كل ثلاثة أشهر وكلما دعت الحاجة إلى ذلك للنظر في المسائل الداخلة في نطاق مشمولاته والمدرجة بجدول أعمال يقدم عشرة أيام على الأقل قبل موعد انعقاد الاجتماع إلى جميع أعضاء المجلس وإلى وزارة الإشراف</w:t>
      </w:r>
      <w:r w:rsidRPr="00E43BA8">
        <w:rPr>
          <w:rFonts w:ascii="Arial" w:hAnsi="Arial" w:cs="Arial"/>
          <w:lang w:bidi="ar-TN"/>
        </w:rPr>
        <w:t>.</w:t>
      </w:r>
    </w:p>
    <w:p w14:paraId="68274284"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ويجب أن يكون جدول الأعمال مصحوبا بكل الوثائق المتعلقة بجميع المسائل التي ستتم دراستها في اجتماع المجلس الإداري</w:t>
      </w:r>
      <w:r w:rsidRPr="00E43BA8">
        <w:rPr>
          <w:rFonts w:ascii="Arial" w:hAnsi="Arial" w:cs="Arial"/>
          <w:lang w:bidi="ar-TN"/>
        </w:rPr>
        <w:t>.</w:t>
      </w:r>
    </w:p>
    <w:p w14:paraId="5315F744"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ولممارسة مهامهم، يمكن لأعضاء المجلس الإداري أن يطلبوا تمكينهم من الاطلاع على جميع الوثائق اللازمة</w:t>
      </w:r>
      <w:r w:rsidRPr="00E43BA8">
        <w:rPr>
          <w:rFonts w:ascii="Arial" w:hAnsi="Arial" w:cs="Arial"/>
          <w:lang w:bidi="ar-TN"/>
        </w:rPr>
        <w:t>.</w:t>
      </w:r>
    </w:p>
    <w:p w14:paraId="19A7A1E8"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ولا يمكن للمجلس الإداري أن يجتمع بصفة قانونية إلا بحضور أغلبية أعضائه</w:t>
      </w:r>
      <w:r w:rsidRPr="00E43BA8">
        <w:rPr>
          <w:rFonts w:ascii="Arial" w:hAnsi="Arial" w:cs="Arial"/>
          <w:lang w:bidi="ar-TN"/>
        </w:rPr>
        <w:t>.</w:t>
      </w:r>
    </w:p>
    <w:p w14:paraId="0BFFAE7D"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وفي صورة التعذر بعد استدعاء أولي، يتم عقد جلسة ثانية في غضون الخمسة عشر يوما الموالية مهما كان عدد أعضاء الحاضرين</w:t>
      </w:r>
      <w:r w:rsidRPr="00E43BA8">
        <w:rPr>
          <w:rFonts w:ascii="Arial" w:hAnsi="Arial" w:cs="Arial"/>
          <w:lang w:bidi="ar-TN"/>
        </w:rPr>
        <w:t>.</w:t>
      </w:r>
    </w:p>
    <w:p w14:paraId="22963975"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ويبدي المجلس الإداري رأيه بأغلبية أصوات الأعضاء الحاضرين وفي حالة تساوي الأصوات يرجح صوت رئيس المجلس</w:t>
      </w:r>
      <w:r w:rsidRPr="00E43BA8">
        <w:rPr>
          <w:rFonts w:ascii="Arial" w:hAnsi="Arial" w:cs="Arial"/>
          <w:lang w:bidi="ar-TN"/>
        </w:rPr>
        <w:t>.</w:t>
      </w:r>
    </w:p>
    <w:p w14:paraId="09BB1611"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ويكلف رئيس المجلس إطارا بالمرصد يتولى كتابة المجلس وإعداد محاضر جلساته في ظرف العشرة أيام التي تلي اجتماع المجلس. وتمضى هذه المحاضر من قبل رئيس المجلس وأحد أعضائه وتدون في سجل خاص ويتولى الرئيس إرسال نسخة من محضر جلسة كل اجتماع إلى وزيرة المرأة والأسرة والطفولة وكبار السن وذلك في ظرف الخمسة عشر يوما الموالية لانعقاد الاجتماع على أقصى تقدير</w:t>
      </w:r>
      <w:r w:rsidRPr="00E43BA8">
        <w:rPr>
          <w:rFonts w:ascii="Arial" w:hAnsi="Arial" w:cs="Arial"/>
          <w:lang w:bidi="ar-TN"/>
        </w:rPr>
        <w:t>.</w:t>
      </w:r>
    </w:p>
    <w:p w14:paraId="79BDC76B" w14:textId="6A506355" w:rsidR="00E43BA8" w:rsidRPr="004B5FED" w:rsidRDefault="00E43BA8" w:rsidP="004B5FED">
      <w:pPr>
        <w:bidi/>
        <w:spacing w:before="120" w:after="0" w:line="240" w:lineRule="auto"/>
        <w:ind w:left="284"/>
        <w:jc w:val="center"/>
        <w:rPr>
          <w:rFonts w:ascii="Arial" w:hAnsi="Arial" w:cs="Arial"/>
          <w:b/>
          <w:bCs/>
          <w:rtl/>
          <w:lang w:bidi="ar-TN"/>
        </w:rPr>
      </w:pPr>
      <w:r w:rsidRPr="004B5FED">
        <w:rPr>
          <w:rFonts w:ascii="Arial" w:hAnsi="Arial" w:cs="Arial"/>
          <w:b/>
          <w:bCs/>
          <w:rtl/>
          <w:lang w:bidi="ar-TN"/>
        </w:rPr>
        <w:t>القسم الثالث</w:t>
      </w:r>
      <w:r w:rsidR="004B5FED" w:rsidRPr="004B5FED">
        <w:rPr>
          <w:rFonts w:ascii="Arial" w:hAnsi="Arial" w:cs="Arial" w:hint="cs"/>
          <w:b/>
          <w:bCs/>
          <w:rtl/>
          <w:lang w:bidi="ar-TN"/>
        </w:rPr>
        <w:t xml:space="preserve"> - </w:t>
      </w:r>
      <w:r w:rsidRPr="004B5FED">
        <w:rPr>
          <w:rFonts w:ascii="Arial" w:hAnsi="Arial" w:cs="Arial"/>
          <w:b/>
          <w:bCs/>
          <w:rtl/>
          <w:lang w:bidi="ar-TN"/>
        </w:rPr>
        <w:t>المجلس العلمي</w:t>
      </w:r>
    </w:p>
    <w:p w14:paraId="7D0826D6" w14:textId="6F8AB666" w:rsidR="00E43BA8" w:rsidRPr="00E43BA8" w:rsidRDefault="00E43BA8" w:rsidP="004B5FED">
      <w:pPr>
        <w:bidi/>
        <w:spacing w:before="120" w:after="0" w:line="240" w:lineRule="auto"/>
        <w:ind w:left="284"/>
        <w:jc w:val="both"/>
        <w:rPr>
          <w:rFonts w:ascii="Arial" w:hAnsi="Arial" w:cs="Arial"/>
          <w:rtl/>
          <w:lang w:bidi="ar-TN"/>
        </w:rPr>
      </w:pPr>
      <w:r w:rsidRPr="004B5FED">
        <w:rPr>
          <w:rFonts w:ascii="Arial" w:hAnsi="Arial" w:cs="Arial"/>
          <w:b/>
          <w:bCs/>
          <w:rtl/>
          <w:lang w:bidi="ar-TN"/>
        </w:rPr>
        <w:t>الفصل 14 ـ</w:t>
      </w:r>
      <w:r w:rsidRPr="00E43BA8">
        <w:rPr>
          <w:rFonts w:ascii="Arial" w:hAnsi="Arial" w:cs="Arial"/>
          <w:rtl/>
          <w:lang w:bidi="ar-TN"/>
        </w:rPr>
        <w:t xml:space="preserve"> يساعد المدير العام للمرصد الوطني لمناهضة العنف ضد المرأة في مهام الإعلام والتكوين والتوثيق والدراسات التقييمية</w:t>
      </w:r>
      <w:r w:rsidR="004B5FED">
        <w:rPr>
          <w:rFonts w:ascii="Arial" w:hAnsi="Arial" w:cs="Arial" w:hint="cs"/>
          <w:rtl/>
          <w:lang w:bidi="ar-TN"/>
        </w:rPr>
        <w:t xml:space="preserve"> </w:t>
      </w:r>
      <w:r w:rsidRPr="00E43BA8">
        <w:rPr>
          <w:rFonts w:ascii="Arial" w:hAnsi="Arial" w:cs="Arial"/>
          <w:rtl/>
          <w:lang w:bidi="ar-TN"/>
        </w:rPr>
        <w:t>أو الاستشرافية وفي المسائل ذات الصلة باختصاص المرصد مجلس علمي يتولى رئاسته ويتركب من الأعضاء الآتي ذكرهم</w:t>
      </w:r>
      <w:r w:rsidRPr="00E43BA8">
        <w:rPr>
          <w:rFonts w:ascii="Arial" w:hAnsi="Arial" w:cs="Arial"/>
          <w:lang w:bidi="ar-TN"/>
        </w:rPr>
        <w:t>:</w:t>
      </w:r>
    </w:p>
    <w:p w14:paraId="320635A2" w14:textId="37846A54" w:rsidR="00E43BA8" w:rsidRPr="004B5FED" w:rsidRDefault="00E43BA8" w:rsidP="001071E2">
      <w:pPr>
        <w:pStyle w:val="Paragraphedeliste"/>
        <w:numPr>
          <w:ilvl w:val="0"/>
          <w:numId w:val="10"/>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الوزارة المكلفة بالعدل،</w:t>
      </w:r>
    </w:p>
    <w:p w14:paraId="5CFAE7CC" w14:textId="1A7EBEAD" w:rsidR="00E43BA8" w:rsidRPr="004B5FED" w:rsidRDefault="00E43BA8" w:rsidP="001071E2">
      <w:pPr>
        <w:pStyle w:val="Paragraphedeliste"/>
        <w:numPr>
          <w:ilvl w:val="0"/>
          <w:numId w:val="10"/>
        </w:numPr>
        <w:bidi/>
        <w:spacing w:before="120" w:after="0" w:line="240" w:lineRule="auto"/>
        <w:ind w:left="927"/>
        <w:jc w:val="both"/>
        <w:rPr>
          <w:rFonts w:ascii="Arial" w:hAnsi="Arial" w:cs="Arial"/>
          <w:rtl/>
          <w:lang w:bidi="ar-TN"/>
        </w:rPr>
      </w:pPr>
      <w:r w:rsidRPr="004B5FED">
        <w:rPr>
          <w:rFonts w:ascii="Arial" w:hAnsi="Arial" w:cs="Arial"/>
          <w:rtl/>
          <w:lang w:bidi="ar-TN"/>
        </w:rPr>
        <w:t>ممثل عن وزارة الداخلية،</w:t>
      </w:r>
    </w:p>
    <w:p w14:paraId="03914C60" w14:textId="0B65BB75" w:rsidR="00E43BA8" w:rsidRPr="004B5FED" w:rsidRDefault="00E43BA8" w:rsidP="001071E2">
      <w:pPr>
        <w:pStyle w:val="Paragraphedeliste"/>
        <w:numPr>
          <w:ilvl w:val="0"/>
          <w:numId w:val="10"/>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الوزارة المكلفة بالشؤون الدينية،</w:t>
      </w:r>
    </w:p>
    <w:p w14:paraId="3DB9ABA3" w14:textId="58D52B5A" w:rsidR="00E43BA8" w:rsidRPr="004B5FED" w:rsidRDefault="00E43BA8" w:rsidP="001071E2">
      <w:pPr>
        <w:pStyle w:val="Paragraphedeliste"/>
        <w:numPr>
          <w:ilvl w:val="0"/>
          <w:numId w:val="10"/>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الوزارة المكلفة بالمالية،</w:t>
      </w:r>
    </w:p>
    <w:p w14:paraId="1F243905" w14:textId="04ED1036" w:rsidR="00E43BA8" w:rsidRPr="004B5FED" w:rsidRDefault="00E43BA8" w:rsidP="001071E2">
      <w:pPr>
        <w:pStyle w:val="Paragraphedeliste"/>
        <w:numPr>
          <w:ilvl w:val="0"/>
          <w:numId w:val="10"/>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الوزارة المكلفة بالشؤون الاجتماعية،</w:t>
      </w:r>
    </w:p>
    <w:p w14:paraId="27BD8978" w14:textId="1593AC67" w:rsidR="00E43BA8" w:rsidRPr="004B5FED" w:rsidRDefault="00E43BA8" w:rsidP="001071E2">
      <w:pPr>
        <w:pStyle w:val="Paragraphedeliste"/>
        <w:numPr>
          <w:ilvl w:val="0"/>
          <w:numId w:val="10"/>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الوزارة المكلفة بالتربية،</w:t>
      </w:r>
    </w:p>
    <w:p w14:paraId="60D63227" w14:textId="5D49BB84" w:rsidR="00E43BA8" w:rsidRPr="004B5FED" w:rsidRDefault="00E43BA8" w:rsidP="001071E2">
      <w:pPr>
        <w:pStyle w:val="Paragraphedeliste"/>
        <w:numPr>
          <w:ilvl w:val="0"/>
          <w:numId w:val="10"/>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الوزارة المكلفة بالصحة،</w:t>
      </w:r>
    </w:p>
    <w:p w14:paraId="30D984B6" w14:textId="70AB9775" w:rsidR="00E43BA8" w:rsidRPr="004B5FED" w:rsidRDefault="00E43BA8" w:rsidP="001071E2">
      <w:pPr>
        <w:pStyle w:val="Paragraphedeliste"/>
        <w:numPr>
          <w:ilvl w:val="0"/>
          <w:numId w:val="10"/>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الوزارة المكلفة بالتكوين المهني والتشغيل،</w:t>
      </w:r>
    </w:p>
    <w:p w14:paraId="565CE08F" w14:textId="01DE61E9" w:rsidR="00E43BA8" w:rsidRPr="004B5FED" w:rsidRDefault="00E43BA8" w:rsidP="001071E2">
      <w:pPr>
        <w:pStyle w:val="Paragraphedeliste"/>
        <w:numPr>
          <w:ilvl w:val="0"/>
          <w:numId w:val="10"/>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الوزارة المكلفة بالتنمية والتعاون الدولي،</w:t>
      </w:r>
    </w:p>
    <w:p w14:paraId="10DE9ABE" w14:textId="4B5EEB9B" w:rsidR="00E43BA8" w:rsidRPr="004B5FED" w:rsidRDefault="00E43BA8" w:rsidP="001071E2">
      <w:pPr>
        <w:pStyle w:val="Paragraphedeliste"/>
        <w:numPr>
          <w:ilvl w:val="0"/>
          <w:numId w:val="10"/>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الوزارة المكلفة بالتعليم العالي والبحث العلمي،</w:t>
      </w:r>
    </w:p>
    <w:p w14:paraId="13FE9031" w14:textId="1381697D" w:rsidR="00E43BA8" w:rsidRPr="004B5FED" w:rsidRDefault="00E43BA8" w:rsidP="001071E2">
      <w:pPr>
        <w:pStyle w:val="Paragraphedeliste"/>
        <w:numPr>
          <w:ilvl w:val="0"/>
          <w:numId w:val="10"/>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الوزارة المكلفة بالشؤون الثقافية،</w:t>
      </w:r>
    </w:p>
    <w:p w14:paraId="7C9E1691" w14:textId="66B89229" w:rsidR="00E43BA8" w:rsidRPr="004B5FED" w:rsidRDefault="00E43BA8" w:rsidP="001071E2">
      <w:pPr>
        <w:pStyle w:val="Paragraphedeliste"/>
        <w:numPr>
          <w:ilvl w:val="0"/>
          <w:numId w:val="10"/>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الوزارة المكلفة بشؤون الشباب والرياضة،</w:t>
      </w:r>
    </w:p>
    <w:p w14:paraId="16ED9FAD" w14:textId="51CC201C" w:rsidR="00E43BA8" w:rsidRPr="004B5FED" w:rsidRDefault="00E43BA8" w:rsidP="001071E2">
      <w:pPr>
        <w:pStyle w:val="Paragraphedeliste"/>
        <w:numPr>
          <w:ilvl w:val="0"/>
          <w:numId w:val="10"/>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الوزارة المكلفة بالمرأة والأسرة والطفولة وكبار السن،</w:t>
      </w:r>
    </w:p>
    <w:p w14:paraId="47AA6CB9" w14:textId="1EF8BD9F" w:rsidR="00E43BA8" w:rsidRPr="004B5FED" w:rsidRDefault="00E43BA8" w:rsidP="001071E2">
      <w:pPr>
        <w:pStyle w:val="Paragraphedeliste"/>
        <w:numPr>
          <w:ilvl w:val="0"/>
          <w:numId w:val="10"/>
        </w:numPr>
        <w:bidi/>
        <w:spacing w:before="120" w:after="0" w:line="240" w:lineRule="auto"/>
        <w:ind w:left="927"/>
        <w:jc w:val="both"/>
        <w:rPr>
          <w:rFonts w:ascii="Arial" w:hAnsi="Arial" w:cs="Arial"/>
          <w:rtl/>
          <w:lang w:bidi="ar-TN"/>
        </w:rPr>
      </w:pPr>
      <w:r w:rsidRPr="004B5FED">
        <w:rPr>
          <w:rFonts w:ascii="Arial" w:hAnsi="Arial" w:cs="Arial"/>
          <w:rtl/>
          <w:lang w:bidi="ar-TN"/>
        </w:rPr>
        <w:t>ممثل عن مركز البحوث والدراسات والتوثيق والإعلام حول المرأة،</w:t>
      </w:r>
    </w:p>
    <w:p w14:paraId="2B36D95E" w14:textId="478F425F" w:rsidR="00E43BA8" w:rsidRPr="004B5FED" w:rsidRDefault="00E43BA8" w:rsidP="001071E2">
      <w:pPr>
        <w:pStyle w:val="Paragraphedeliste"/>
        <w:numPr>
          <w:ilvl w:val="0"/>
          <w:numId w:val="10"/>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الديوان الوطني للأسرة والعمران البشري،</w:t>
      </w:r>
    </w:p>
    <w:p w14:paraId="42E3DBD0" w14:textId="28F18F50" w:rsidR="00E43BA8" w:rsidRPr="004B5FED" w:rsidRDefault="00E43BA8" w:rsidP="001071E2">
      <w:pPr>
        <w:pStyle w:val="Paragraphedeliste"/>
        <w:numPr>
          <w:ilvl w:val="0"/>
          <w:numId w:val="10"/>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المعهد الوطني للإحصاء،</w:t>
      </w:r>
    </w:p>
    <w:p w14:paraId="23DB9733" w14:textId="5613A5DC" w:rsidR="00E43BA8" w:rsidRPr="004B5FED" w:rsidRDefault="00E43BA8" w:rsidP="001071E2">
      <w:pPr>
        <w:pStyle w:val="Paragraphedeliste"/>
        <w:numPr>
          <w:ilvl w:val="0"/>
          <w:numId w:val="10"/>
        </w:numPr>
        <w:bidi/>
        <w:spacing w:before="120" w:after="0" w:line="240" w:lineRule="auto"/>
        <w:ind w:left="927"/>
        <w:jc w:val="both"/>
        <w:rPr>
          <w:rFonts w:ascii="Arial" w:hAnsi="Arial" w:cs="Arial"/>
          <w:rtl/>
          <w:lang w:bidi="ar-TN"/>
        </w:rPr>
      </w:pPr>
      <w:r w:rsidRPr="004B5FED">
        <w:rPr>
          <w:rFonts w:ascii="Arial" w:hAnsi="Arial" w:cs="Arial"/>
          <w:rtl/>
          <w:lang w:bidi="ar-TN"/>
        </w:rPr>
        <w:t>ممثل عن هيئة حقوق الإنسان،</w:t>
      </w:r>
    </w:p>
    <w:p w14:paraId="658DBD39" w14:textId="4ACED2CC" w:rsidR="00E43BA8" w:rsidRPr="004B5FED" w:rsidRDefault="00E43BA8" w:rsidP="001071E2">
      <w:pPr>
        <w:pStyle w:val="Paragraphedeliste"/>
        <w:numPr>
          <w:ilvl w:val="0"/>
          <w:numId w:val="10"/>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الهيئة العليا المستقلة للاتصال السمعي البصري،</w:t>
      </w:r>
    </w:p>
    <w:p w14:paraId="77F320AD" w14:textId="6FD4ADBB" w:rsidR="00E43BA8" w:rsidRPr="004B5FED" w:rsidRDefault="00E43BA8" w:rsidP="001071E2">
      <w:pPr>
        <w:pStyle w:val="Paragraphedeliste"/>
        <w:numPr>
          <w:ilvl w:val="0"/>
          <w:numId w:val="10"/>
        </w:numPr>
        <w:bidi/>
        <w:spacing w:before="120" w:after="0" w:line="240" w:lineRule="auto"/>
        <w:ind w:left="927"/>
        <w:jc w:val="both"/>
        <w:rPr>
          <w:rFonts w:ascii="Arial" w:hAnsi="Arial" w:cs="Arial"/>
          <w:rtl/>
          <w:lang w:bidi="ar-TN"/>
        </w:rPr>
      </w:pPr>
      <w:r w:rsidRPr="004B5FED">
        <w:rPr>
          <w:rFonts w:ascii="Arial" w:hAnsi="Arial" w:cs="Arial"/>
          <w:rtl/>
          <w:lang w:bidi="ar-TN"/>
        </w:rPr>
        <w:t>ممثل عن الهيئة الوطنية لحماية المعطيات الشخصية،</w:t>
      </w:r>
    </w:p>
    <w:p w14:paraId="4C945581" w14:textId="186098CD" w:rsidR="00E43BA8" w:rsidRPr="004B5FED" w:rsidRDefault="00E43BA8" w:rsidP="001071E2">
      <w:pPr>
        <w:pStyle w:val="Paragraphedeliste"/>
        <w:numPr>
          <w:ilvl w:val="0"/>
          <w:numId w:val="10"/>
        </w:numPr>
        <w:bidi/>
        <w:spacing w:before="120" w:after="0" w:line="240" w:lineRule="auto"/>
        <w:ind w:left="927"/>
        <w:jc w:val="both"/>
        <w:rPr>
          <w:rFonts w:ascii="Arial" w:hAnsi="Arial" w:cs="Arial"/>
          <w:rtl/>
          <w:lang w:bidi="ar-TN"/>
        </w:rPr>
      </w:pPr>
      <w:r w:rsidRPr="004B5FED">
        <w:rPr>
          <w:rFonts w:ascii="Arial" w:hAnsi="Arial" w:cs="Arial"/>
          <w:rtl/>
          <w:lang w:bidi="ar-TN"/>
        </w:rPr>
        <w:t>ثلاثة (3) خبراء في ميدان مناهضة العنف ضد المرأة،</w:t>
      </w:r>
    </w:p>
    <w:p w14:paraId="71A12069" w14:textId="40E36CE0" w:rsidR="00E43BA8" w:rsidRPr="004B5FED" w:rsidRDefault="00E43BA8" w:rsidP="001071E2">
      <w:pPr>
        <w:pStyle w:val="Paragraphedeliste"/>
        <w:numPr>
          <w:ilvl w:val="0"/>
          <w:numId w:val="10"/>
        </w:numPr>
        <w:bidi/>
        <w:spacing w:before="120" w:after="0" w:line="240" w:lineRule="auto"/>
        <w:ind w:left="927"/>
        <w:jc w:val="both"/>
        <w:rPr>
          <w:rFonts w:ascii="Arial" w:hAnsi="Arial" w:cs="Arial"/>
          <w:rtl/>
          <w:lang w:bidi="ar-TN"/>
        </w:rPr>
      </w:pPr>
      <w:r w:rsidRPr="004B5FED">
        <w:rPr>
          <w:rFonts w:ascii="Arial" w:hAnsi="Arial" w:cs="Arial"/>
          <w:rtl/>
          <w:lang w:bidi="ar-TN"/>
        </w:rPr>
        <w:t>ستة (6) ممثلين عن الجمعيات والمنظمات العاملة في المجال</w:t>
      </w:r>
      <w:r w:rsidRPr="004B5FED">
        <w:rPr>
          <w:rFonts w:ascii="Arial" w:hAnsi="Arial" w:cs="Arial"/>
          <w:lang w:bidi="ar-TN"/>
        </w:rPr>
        <w:t>.</w:t>
      </w:r>
    </w:p>
    <w:p w14:paraId="408402E5"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يتم تعيين الأعضاء ممثلي الوزارات والهياكل المذكورة باقتراح من الوزارات أو الهياكل المعنية من بين ذوي الخبرة في مجال نشاط المرصد وتتم تسميتهم بقرار من وزيرة المرأة والأسرة والطفولة وكبار السن</w:t>
      </w:r>
      <w:r w:rsidRPr="00E43BA8">
        <w:rPr>
          <w:rFonts w:ascii="Arial" w:hAnsi="Arial" w:cs="Arial"/>
          <w:lang w:bidi="ar-TN"/>
        </w:rPr>
        <w:t>.</w:t>
      </w:r>
    </w:p>
    <w:p w14:paraId="170591D5"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يتم اختيار الخبراء المشار إليهم من بين الأشخاص ذوي الكفاءة وفق المعايير التالية</w:t>
      </w:r>
      <w:r w:rsidRPr="00E43BA8">
        <w:rPr>
          <w:rFonts w:ascii="Arial" w:hAnsi="Arial" w:cs="Arial"/>
          <w:lang w:bidi="ar-TN"/>
        </w:rPr>
        <w:t>:</w:t>
      </w:r>
    </w:p>
    <w:p w14:paraId="77880AA2" w14:textId="4CD2B9E7" w:rsidR="00E43BA8" w:rsidRPr="004B5FED" w:rsidRDefault="00E43BA8" w:rsidP="001071E2">
      <w:pPr>
        <w:pStyle w:val="Paragraphedeliste"/>
        <w:numPr>
          <w:ilvl w:val="0"/>
          <w:numId w:val="11"/>
        </w:numPr>
        <w:bidi/>
        <w:spacing w:before="120" w:after="0" w:line="240" w:lineRule="auto"/>
        <w:ind w:left="927"/>
        <w:jc w:val="both"/>
        <w:rPr>
          <w:rFonts w:ascii="Arial" w:hAnsi="Arial" w:cs="Arial"/>
          <w:rtl/>
          <w:lang w:bidi="ar-TN"/>
        </w:rPr>
      </w:pPr>
      <w:r w:rsidRPr="004B5FED">
        <w:rPr>
          <w:rFonts w:ascii="Arial" w:hAnsi="Arial" w:cs="Arial"/>
          <w:rtl/>
          <w:lang w:bidi="ar-TN"/>
        </w:rPr>
        <w:t>البحوث والدراسات والتحاليل المنجزة في مجال مقاومة العنف ضد المرأة،</w:t>
      </w:r>
    </w:p>
    <w:p w14:paraId="3F2A71B3" w14:textId="4B32AD0E" w:rsidR="00E43BA8" w:rsidRPr="004B5FED" w:rsidRDefault="00E43BA8" w:rsidP="001071E2">
      <w:pPr>
        <w:pStyle w:val="Paragraphedeliste"/>
        <w:numPr>
          <w:ilvl w:val="0"/>
          <w:numId w:val="11"/>
        </w:numPr>
        <w:bidi/>
        <w:spacing w:before="120" w:after="0" w:line="240" w:lineRule="auto"/>
        <w:ind w:left="927"/>
        <w:jc w:val="both"/>
        <w:rPr>
          <w:rFonts w:ascii="Arial" w:hAnsi="Arial" w:cs="Arial"/>
          <w:rtl/>
          <w:lang w:bidi="ar-TN"/>
        </w:rPr>
      </w:pPr>
      <w:r w:rsidRPr="004B5FED">
        <w:rPr>
          <w:rFonts w:ascii="Arial" w:hAnsi="Arial" w:cs="Arial"/>
          <w:rtl/>
          <w:lang w:bidi="ar-TN"/>
        </w:rPr>
        <w:t xml:space="preserve">النشاط </w:t>
      </w:r>
      <w:proofErr w:type="spellStart"/>
      <w:r w:rsidRPr="004B5FED">
        <w:rPr>
          <w:rFonts w:ascii="Arial" w:hAnsi="Arial" w:cs="Arial"/>
          <w:rtl/>
          <w:lang w:bidi="ar-TN"/>
        </w:rPr>
        <w:t>الجمعياتي</w:t>
      </w:r>
      <w:proofErr w:type="spellEnd"/>
      <w:r w:rsidRPr="004B5FED">
        <w:rPr>
          <w:rFonts w:ascii="Arial" w:hAnsi="Arial" w:cs="Arial"/>
          <w:rtl/>
          <w:lang w:bidi="ar-TN"/>
        </w:rPr>
        <w:t xml:space="preserve"> في مجال النهوض بأوضاع المرأة والتصدي لجميع أشكال العنف والتمييز ضدها</w:t>
      </w:r>
      <w:r w:rsidRPr="004B5FED">
        <w:rPr>
          <w:rFonts w:ascii="Arial" w:hAnsi="Arial" w:cs="Arial"/>
          <w:lang w:bidi="ar-TN"/>
        </w:rPr>
        <w:t>.</w:t>
      </w:r>
    </w:p>
    <w:p w14:paraId="169205D6"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ويتم تعيين الخبراء بمقتضى قرار من وزيرة المرأة والأسرة والطفولة وكبار السن لمدة ثلاث (3) سنوات قابلة للتجديد مرة واحدة</w:t>
      </w:r>
      <w:r w:rsidRPr="00E43BA8">
        <w:rPr>
          <w:rFonts w:ascii="Arial" w:hAnsi="Arial" w:cs="Arial"/>
          <w:lang w:bidi="ar-TN"/>
        </w:rPr>
        <w:t>.</w:t>
      </w:r>
    </w:p>
    <w:p w14:paraId="60FC135E"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يتم اختيار الجمعيات الممثلة من بين تلك العاملة في مجال مقاومة العنف ضد المرأة وذلك وفق المعايير التالية</w:t>
      </w:r>
      <w:r w:rsidRPr="00E43BA8">
        <w:rPr>
          <w:rFonts w:ascii="Arial" w:hAnsi="Arial" w:cs="Arial"/>
          <w:lang w:bidi="ar-TN"/>
        </w:rPr>
        <w:t>:</w:t>
      </w:r>
    </w:p>
    <w:p w14:paraId="63025B94" w14:textId="5369C28E" w:rsidR="00E43BA8" w:rsidRPr="004B5FED" w:rsidRDefault="00E43BA8" w:rsidP="001071E2">
      <w:pPr>
        <w:pStyle w:val="Paragraphedeliste"/>
        <w:numPr>
          <w:ilvl w:val="0"/>
          <w:numId w:val="12"/>
        </w:numPr>
        <w:bidi/>
        <w:spacing w:before="120" w:after="0" w:line="240" w:lineRule="auto"/>
        <w:ind w:left="927"/>
        <w:jc w:val="both"/>
        <w:rPr>
          <w:rFonts w:ascii="Arial" w:hAnsi="Arial" w:cs="Arial"/>
          <w:rtl/>
          <w:lang w:bidi="ar-TN"/>
        </w:rPr>
      </w:pPr>
      <w:r w:rsidRPr="004B5FED">
        <w:rPr>
          <w:rFonts w:ascii="Arial" w:hAnsi="Arial" w:cs="Arial"/>
          <w:rtl/>
          <w:lang w:bidi="ar-TN"/>
        </w:rPr>
        <w:t>إنجاز البحوث والدراسات والتحاليل في مجال مقاومة العنف ضد المرأة</w:t>
      </w:r>
      <w:r w:rsidRPr="004B5FED">
        <w:rPr>
          <w:rFonts w:ascii="Arial" w:hAnsi="Arial" w:cs="Arial"/>
          <w:lang w:bidi="ar-TN"/>
        </w:rPr>
        <w:t>.</w:t>
      </w:r>
    </w:p>
    <w:p w14:paraId="0951C596" w14:textId="1B599F2D" w:rsidR="00E43BA8" w:rsidRPr="004B5FED" w:rsidRDefault="00E43BA8" w:rsidP="001071E2">
      <w:pPr>
        <w:pStyle w:val="Paragraphedeliste"/>
        <w:numPr>
          <w:ilvl w:val="0"/>
          <w:numId w:val="12"/>
        </w:numPr>
        <w:bidi/>
        <w:spacing w:before="120" w:after="0" w:line="240" w:lineRule="auto"/>
        <w:ind w:left="927"/>
        <w:jc w:val="both"/>
        <w:rPr>
          <w:rFonts w:ascii="Arial" w:hAnsi="Arial" w:cs="Arial"/>
          <w:rtl/>
          <w:lang w:bidi="ar-TN"/>
        </w:rPr>
      </w:pPr>
      <w:r w:rsidRPr="004B5FED">
        <w:rPr>
          <w:rFonts w:ascii="Arial" w:hAnsi="Arial" w:cs="Arial"/>
          <w:rtl/>
          <w:lang w:bidi="ar-TN"/>
        </w:rPr>
        <w:t>توفير خدمات التعهد بالنساء ضحايا العنف من مرافقة وإحاطة وتوجيه وإيواء،</w:t>
      </w:r>
    </w:p>
    <w:p w14:paraId="5C3A6B85" w14:textId="583C2FCD" w:rsidR="00E43BA8" w:rsidRPr="004B5FED" w:rsidRDefault="00E43BA8" w:rsidP="001071E2">
      <w:pPr>
        <w:pStyle w:val="Paragraphedeliste"/>
        <w:numPr>
          <w:ilvl w:val="0"/>
          <w:numId w:val="12"/>
        </w:numPr>
        <w:bidi/>
        <w:spacing w:before="120" w:after="0" w:line="240" w:lineRule="auto"/>
        <w:ind w:left="927"/>
        <w:jc w:val="both"/>
        <w:rPr>
          <w:rFonts w:ascii="Arial" w:hAnsi="Arial" w:cs="Arial"/>
          <w:rtl/>
          <w:lang w:bidi="ar-TN"/>
        </w:rPr>
      </w:pPr>
      <w:r w:rsidRPr="004B5FED">
        <w:rPr>
          <w:rFonts w:ascii="Arial" w:hAnsi="Arial" w:cs="Arial"/>
          <w:rtl/>
          <w:lang w:bidi="ar-TN"/>
        </w:rPr>
        <w:t>تنفيذ مشاريع وبرامج وأنشطة في مجال النهوض بأوضاع المرأة والتصدي لجميع أشكال العنف والتمييز ضدها</w:t>
      </w:r>
      <w:r w:rsidRPr="004B5FED">
        <w:rPr>
          <w:rFonts w:ascii="Arial" w:hAnsi="Arial" w:cs="Arial"/>
          <w:lang w:bidi="ar-TN"/>
        </w:rPr>
        <w:t>.</w:t>
      </w:r>
    </w:p>
    <w:p w14:paraId="36799952"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ويتم تعيين ممثلي الجمعيات بمقتضى قرار من وزيرة المرأة والأسرة والطفولة وكبار السن لمدة ثلاث (3) سنوات قابلة للتجديد مرة واحدة</w:t>
      </w:r>
      <w:r w:rsidRPr="00E43BA8">
        <w:rPr>
          <w:rFonts w:ascii="Arial" w:hAnsi="Arial" w:cs="Arial"/>
          <w:lang w:bidi="ar-TN"/>
        </w:rPr>
        <w:t>.</w:t>
      </w:r>
    </w:p>
    <w:p w14:paraId="69354E43" w14:textId="77777777" w:rsidR="00E43BA8" w:rsidRPr="00E43BA8" w:rsidRDefault="00E43BA8" w:rsidP="00E43BA8">
      <w:pPr>
        <w:bidi/>
        <w:spacing w:before="120" w:after="0" w:line="240" w:lineRule="auto"/>
        <w:ind w:left="284"/>
        <w:jc w:val="both"/>
        <w:rPr>
          <w:rFonts w:ascii="Arial" w:hAnsi="Arial" w:cs="Arial"/>
          <w:rtl/>
          <w:lang w:bidi="ar-TN"/>
        </w:rPr>
      </w:pPr>
      <w:r w:rsidRPr="004B5FED">
        <w:rPr>
          <w:rFonts w:ascii="Arial" w:hAnsi="Arial" w:cs="Arial"/>
          <w:b/>
          <w:bCs/>
          <w:rtl/>
          <w:lang w:bidi="ar-TN"/>
        </w:rPr>
        <w:t>الفصل 15 ـ</w:t>
      </w:r>
      <w:r w:rsidRPr="00E43BA8">
        <w:rPr>
          <w:rFonts w:ascii="Arial" w:hAnsi="Arial" w:cs="Arial"/>
          <w:rtl/>
          <w:lang w:bidi="ar-TN"/>
        </w:rPr>
        <w:t xml:space="preserve"> تتمثل مهام المجلس العلمي خاصة في</w:t>
      </w:r>
      <w:r w:rsidRPr="00E43BA8">
        <w:rPr>
          <w:rFonts w:ascii="Arial" w:hAnsi="Arial" w:cs="Arial"/>
          <w:lang w:bidi="ar-TN"/>
        </w:rPr>
        <w:t>:</w:t>
      </w:r>
    </w:p>
    <w:p w14:paraId="040DD5F3" w14:textId="1802BCFE" w:rsidR="00E43BA8" w:rsidRPr="004B5FED" w:rsidRDefault="00E43BA8" w:rsidP="001071E2">
      <w:pPr>
        <w:pStyle w:val="Paragraphedeliste"/>
        <w:numPr>
          <w:ilvl w:val="0"/>
          <w:numId w:val="13"/>
        </w:numPr>
        <w:bidi/>
        <w:spacing w:before="120" w:after="0" w:line="240" w:lineRule="auto"/>
        <w:ind w:left="927"/>
        <w:jc w:val="both"/>
        <w:rPr>
          <w:rFonts w:ascii="Arial" w:hAnsi="Arial" w:cs="Arial"/>
          <w:rtl/>
          <w:lang w:bidi="ar-TN"/>
        </w:rPr>
      </w:pPr>
      <w:r w:rsidRPr="004B5FED">
        <w:rPr>
          <w:rFonts w:ascii="Arial" w:hAnsi="Arial" w:cs="Arial"/>
          <w:rtl/>
          <w:lang w:bidi="ar-TN"/>
        </w:rPr>
        <w:t>إبداء الرأي في المسائل العلمية والفنية المدرجة ضمن أنشطة المرصد،</w:t>
      </w:r>
    </w:p>
    <w:p w14:paraId="16F67D95" w14:textId="3C1916DE" w:rsidR="00E43BA8" w:rsidRPr="004B5FED" w:rsidRDefault="00E43BA8" w:rsidP="001071E2">
      <w:pPr>
        <w:pStyle w:val="Paragraphedeliste"/>
        <w:numPr>
          <w:ilvl w:val="0"/>
          <w:numId w:val="13"/>
        </w:numPr>
        <w:bidi/>
        <w:spacing w:before="120" w:after="0" w:line="240" w:lineRule="auto"/>
        <w:ind w:left="927"/>
        <w:jc w:val="both"/>
        <w:rPr>
          <w:rFonts w:ascii="Arial" w:hAnsi="Arial" w:cs="Arial"/>
          <w:rtl/>
          <w:lang w:bidi="ar-TN"/>
        </w:rPr>
      </w:pPr>
      <w:r w:rsidRPr="004B5FED">
        <w:rPr>
          <w:rFonts w:ascii="Arial" w:hAnsi="Arial" w:cs="Arial"/>
          <w:rtl/>
          <w:lang w:bidi="ar-TN"/>
        </w:rPr>
        <w:t>اقتراح الأهداف وتخطيط البرنامج السنوي للأنشطة العلمية والبحوث للمرصد،</w:t>
      </w:r>
    </w:p>
    <w:p w14:paraId="6DC1871A" w14:textId="7283F63C" w:rsidR="00E43BA8" w:rsidRPr="004B5FED" w:rsidRDefault="00E43BA8" w:rsidP="001071E2">
      <w:pPr>
        <w:pStyle w:val="Paragraphedeliste"/>
        <w:numPr>
          <w:ilvl w:val="0"/>
          <w:numId w:val="13"/>
        </w:numPr>
        <w:bidi/>
        <w:spacing w:before="120" w:after="0" w:line="240" w:lineRule="auto"/>
        <w:ind w:left="927"/>
        <w:jc w:val="both"/>
        <w:rPr>
          <w:rFonts w:ascii="Arial" w:hAnsi="Arial" w:cs="Arial"/>
          <w:rtl/>
          <w:lang w:bidi="ar-TN"/>
        </w:rPr>
      </w:pPr>
      <w:r w:rsidRPr="004B5FED">
        <w:rPr>
          <w:rFonts w:ascii="Arial" w:hAnsi="Arial" w:cs="Arial"/>
          <w:rtl/>
          <w:lang w:bidi="ar-TN"/>
        </w:rPr>
        <w:t>متابعة تقدم برامج الأنشطة التي هي بصدد الإنجاز وتقييم نتائجها،</w:t>
      </w:r>
    </w:p>
    <w:p w14:paraId="34729544" w14:textId="298F1E23" w:rsidR="00E43BA8" w:rsidRPr="004B5FED" w:rsidRDefault="00E43BA8" w:rsidP="001071E2">
      <w:pPr>
        <w:pStyle w:val="Paragraphedeliste"/>
        <w:numPr>
          <w:ilvl w:val="0"/>
          <w:numId w:val="13"/>
        </w:numPr>
        <w:bidi/>
        <w:spacing w:before="120" w:after="0" w:line="240" w:lineRule="auto"/>
        <w:ind w:left="927"/>
        <w:jc w:val="both"/>
        <w:rPr>
          <w:rFonts w:ascii="Arial" w:hAnsi="Arial" w:cs="Arial"/>
          <w:rtl/>
          <w:lang w:bidi="ar-TN"/>
        </w:rPr>
      </w:pPr>
      <w:r w:rsidRPr="004B5FED">
        <w:rPr>
          <w:rFonts w:ascii="Arial" w:hAnsi="Arial" w:cs="Arial"/>
          <w:rtl/>
          <w:lang w:bidi="ar-TN"/>
        </w:rPr>
        <w:t>إبداء الرأي في الصيغ النهائية للبحوث والدراسات والتقارير العلمية للمرصد،</w:t>
      </w:r>
    </w:p>
    <w:p w14:paraId="4D47F870" w14:textId="4B8A4D9D" w:rsidR="00E43BA8" w:rsidRPr="004B5FED" w:rsidRDefault="00E43BA8" w:rsidP="001071E2">
      <w:pPr>
        <w:pStyle w:val="Paragraphedeliste"/>
        <w:numPr>
          <w:ilvl w:val="0"/>
          <w:numId w:val="13"/>
        </w:numPr>
        <w:bidi/>
        <w:spacing w:before="120" w:after="0" w:line="240" w:lineRule="auto"/>
        <w:ind w:left="927"/>
        <w:jc w:val="both"/>
        <w:rPr>
          <w:rFonts w:ascii="Arial" w:hAnsi="Arial" w:cs="Arial"/>
          <w:rtl/>
          <w:lang w:bidi="ar-TN"/>
        </w:rPr>
      </w:pPr>
      <w:r w:rsidRPr="004B5FED">
        <w:rPr>
          <w:rFonts w:ascii="Arial" w:hAnsi="Arial" w:cs="Arial"/>
          <w:rtl/>
          <w:lang w:bidi="ar-TN"/>
        </w:rPr>
        <w:t>الإجابة عن كل طلب رأي علمي مقدم من طرف وزيرة المرأة والأسرة والطفولة وكبار السن</w:t>
      </w:r>
      <w:r w:rsidRPr="004B5FED">
        <w:rPr>
          <w:rFonts w:ascii="Arial" w:hAnsi="Arial" w:cs="Arial"/>
          <w:lang w:bidi="ar-TN"/>
        </w:rPr>
        <w:t>.</w:t>
      </w:r>
    </w:p>
    <w:p w14:paraId="3281FF1B"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 xml:space="preserve">ويمكن للمجلس العلمي كذلك أن يتقدم بكل توصية أو اقتراح قصد النهوض بالمرأة والتصدي لجميع </w:t>
      </w:r>
      <w:proofErr w:type="spellStart"/>
      <w:r w:rsidRPr="00E43BA8">
        <w:rPr>
          <w:rFonts w:ascii="Arial" w:hAnsi="Arial" w:cs="Arial"/>
          <w:rtl/>
          <w:lang w:bidi="ar-TN"/>
        </w:rPr>
        <w:t>تمظهرات</w:t>
      </w:r>
      <w:proofErr w:type="spellEnd"/>
      <w:r w:rsidRPr="00E43BA8">
        <w:rPr>
          <w:rFonts w:ascii="Arial" w:hAnsi="Arial" w:cs="Arial"/>
          <w:rtl/>
          <w:lang w:bidi="ar-TN"/>
        </w:rPr>
        <w:t xml:space="preserve"> العنف والتمييز إزاءها</w:t>
      </w:r>
      <w:r w:rsidRPr="00E43BA8">
        <w:rPr>
          <w:rFonts w:ascii="Arial" w:hAnsi="Arial" w:cs="Arial"/>
          <w:lang w:bidi="ar-TN"/>
        </w:rPr>
        <w:t>.</w:t>
      </w:r>
    </w:p>
    <w:p w14:paraId="50A467A1" w14:textId="77777777" w:rsidR="00E43BA8" w:rsidRPr="00E43BA8" w:rsidRDefault="00E43BA8" w:rsidP="00E43BA8">
      <w:pPr>
        <w:bidi/>
        <w:spacing w:before="120" w:after="0" w:line="240" w:lineRule="auto"/>
        <w:ind w:left="284"/>
        <w:jc w:val="both"/>
        <w:rPr>
          <w:rFonts w:ascii="Arial" w:hAnsi="Arial" w:cs="Arial"/>
          <w:rtl/>
          <w:lang w:bidi="ar-TN"/>
        </w:rPr>
      </w:pPr>
      <w:r w:rsidRPr="004B5FED">
        <w:rPr>
          <w:rFonts w:ascii="Arial" w:hAnsi="Arial" w:cs="Arial"/>
          <w:b/>
          <w:bCs/>
          <w:rtl/>
          <w:lang w:bidi="ar-TN"/>
        </w:rPr>
        <w:t>الفصل 16 ـ</w:t>
      </w:r>
      <w:r w:rsidRPr="00E43BA8">
        <w:rPr>
          <w:rFonts w:ascii="Arial" w:hAnsi="Arial" w:cs="Arial"/>
          <w:rtl/>
          <w:lang w:bidi="ar-TN"/>
        </w:rPr>
        <w:t xml:space="preserve"> يجتمع المجلس العلمي ثلاث مرات على الأقل في السنة وكلما اقتضت الحاجة ذلك بدعوة من رئيسه أو من نصف أعضائه على الأقل لمناقشة المواضيع المدرجة بجدول الأعمال المقترح من قبل رئيسه</w:t>
      </w:r>
      <w:r w:rsidRPr="00E43BA8">
        <w:rPr>
          <w:rFonts w:ascii="Arial" w:hAnsi="Arial" w:cs="Arial"/>
          <w:lang w:bidi="ar-TN"/>
        </w:rPr>
        <w:t>.</w:t>
      </w:r>
    </w:p>
    <w:p w14:paraId="7E3CFF43" w14:textId="77777777" w:rsidR="00E43BA8" w:rsidRPr="00E43BA8" w:rsidRDefault="00E43BA8" w:rsidP="00E43BA8">
      <w:pPr>
        <w:bidi/>
        <w:spacing w:before="120" w:after="0" w:line="240" w:lineRule="auto"/>
        <w:ind w:left="284"/>
        <w:jc w:val="both"/>
        <w:rPr>
          <w:rFonts w:ascii="Arial" w:hAnsi="Arial" w:cs="Arial"/>
          <w:rtl/>
          <w:lang w:bidi="ar-TN"/>
        </w:rPr>
      </w:pPr>
      <w:r w:rsidRPr="00E43BA8">
        <w:rPr>
          <w:rFonts w:ascii="Arial" w:hAnsi="Arial" w:cs="Arial"/>
          <w:rtl/>
          <w:lang w:bidi="ar-TN"/>
        </w:rPr>
        <w:t>ويتم توجيه الاستدعاءات والجدول إلى أعضاء المجلس خمسة عشر يوما على الأقل قبل تاريخ انعقاد الجلسة. ولا تصح اجتماعات المجلس إلا بحضور أغلبية الأعضاء، وفي صورة عدم توفر النصاب يتم عقد جلسة ثانية في غضون الثمانية أيام الموالية مهما كان عدد الحاضرين. ويتولى أحد إطارات المرصد مهمة كتابة المجلس العلمي</w:t>
      </w:r>
      <w:r w:rsidRPr="00E43BA8">
        <w:rPr>
          <w:rFonts w:ascii="Arial" w:hAnsi="Arial" w:cs="Arial"/>
          <w:lang w:bidi="ar-TN"/>
        </w:rPr>
        <w:t>.</w:t>
      </w:r>
    </w:p>
    <w:p w14:paraId="2809FEF3" w14:textId="0066495C" w:rsidR="00E43BA8" w:rsidRPr="004B5FED" w:rsidRDefault="00E43BA8" w:rsidP="004B5FED">
      <w:pPr>
        <w:bidi/>
        <w:spacing w:before="120" w:after="0" w:line="240" w:lineRule="auto"/>
        <w:ind w:left="284"/>
        <w:jc w:val="center"/>
        <w:rPr>
          <w:rFonts w:ascii="Arial" w:hAnsi="Arial" w:cs="Arial"/>
          <w:b/>
          <w:bCs/>
          <w:rtl/>
          <w:lang w:bidi="ar-TN"/>
        </w:rPr>
      </w:pPr>
      <w:r w:rsidRPr="004B5FED">
        <w:rPr>
          <w:rFonts w:ascii="Arial" w:hAnsi="Arial" w:cs="Arial"/>
          <w:b/>
          <w:bCs/>
          <w:rtl/>
          <w:lang w:bidi="ar-TN"/>
        </w:rPr>
        <w:t>الباب الثالث</w:t>
      </w:r>
      <w:r w:rsidR="004B5FED" w:rsidRPr="004B5FED">
        <w:rPr>
          <w:rFonts w:ascii="Arial" w:hAnsi="Arial" w:cs="Arial" w:hint="cs"/>
          <w:b/>
          <w:bCs/>
          <w:rtl/>
          <w:lang w:bidi="ar-TN"/>
        </w:rPr>
        <w:t xml:space="preserve"> - </w:t>
      </w:r>
      <w:r w:rsidRPr="004B5FED">
        <w:rPr>
          <w:rFonts w:ascii="Arial" w:hAnsi="Arial" w:cs="Arial"/>
          <w:b/>
          <w:bCs/>
          <w:rtl/>
          <w:lang w:bidi="ar-TN"/>
        </w:rPr>
        <w:t>التنظيم المالي</w:t>
      </w:r>
    </w:p>
    <w:p w14:paraId="1DE658A7" w14:textId="77777777" w:rsidR="00E43BA8" w:rsidRPr="00E43BA8" w:rsidRDefault="00E43BA8" w:rsidP="00E43BA8">
      <w:pPr>
        <w:bidi/>
        <w:spacing w:before="120" w:after="0" w:line="240" w:lineRule="auto"/>
        <w:ind w:left="284"/>
        <w:jc w:val="both"/>
        <w:rPr>
          <w:rFonts w:ascii="Arial" w:hAnsi="Arial" w:cs="Arial"/>
          <w:rtl/>
          <w:lang w:bidi="ar-TN"/>
        </w:rPr>
      </w:pPr>
      <w:r w:rsidRPr="004B5FED">
        <w:rPr>
          <w:rFonts w:ascii="Arial" w:hAnsi="Arial" w:cs="Arial"/>
          <w:b/>
          <w:bCs/>
          <w:rtl/>
          <w:lang w:bidi="ar-TN"/>
        </w:rPr>
        <w:t>الفصل 17 ـ</w:t>
      </w:r>
      <w:r w:rsidRPr="00E43BA8">
        <w:rPr>
          <w:rFonts w:ascii="Arial" w:hAnsi="Arial" w:cs="Arial"/>
          <w:rtl/>
          <w:lang w:bidi="ar-TN"/>
        </w:rPr>
        <w:t xml:space="preserve"> تتكون موارد المرصد من</w:t>
      </w:r>
      <w:r w:rsidRPr="00E43BA8">
        <w:rPr>
          <w:rFonts w:ascii="Arial" w:hAnsi="Arial" w:cs="Arial"/>
          <w:lang w:bidi="ar-TN"/>
        </w:rPr>
        <w:t>:</w:t>
      </w:r>
    </w:p>
    <w:p w14:paraId="426CA4A8" w14:textId="6F190BEF" w:rsidR="00E43BA8" w:rsidRPr="004B5FED" w:rsidRDefault="00E43BA8" w:rsidP="001071E2">
      <w:pPr>
        <w:pStyle w:val="Paragraphedeliste"/>
        <w:numPr>
          <w:ilvl w:val="0"/>
          <w:numId w:val="14"/>
        </w:numPr>
        <w:bidi/>
        <w:spacing w:before="120" w:after="0" w:line="240" w:lineRule="auto"/>
        <w:ind w:left="927"/>
        <w:jc w:val="both"/>
        <w:rPr>
          <w:rFonts w:ascii="Arial" w:hAnsi="Arial" w:cs="Arial"/>
          <w:rtl/>
          <w:lang w:bidi="ar-TN"/>
        </w:rPr>
      </w:pPr>
      <w:r w:rsidRPr="004B5FED">
        <w:rPr>
          <w:rFonts w:ascii="Arial" w:hAnsi="Arial" w:cs="Arial"/>
          <w:rtl/>
          <w:lang w:bidi="ar-TN"/>
        </w:rPr>
        <w:t>اعتمادات من ميزانية الدولة،</w:t>
      </w:r>
    </w:p>
    <w:p w14:paraId="54F5922D" w14:textId="2EEBD4E6" w:rsidR="00E43BA8" w:rsidRPr="004B5FED" w:rsidRDefault="00E43BA8" w:rsidP="001071E2">
      <w:pPr>
        <w:pStyle w:val="Paragraphedeliste"/>
        <w:numPr>
          <w:ilvl w:val="0"/>
          <w:numId w:val="14"/>
        </w:numPr>
        <w:bidi/>
        <w:spacing w:before="120" w:after="0" w:line="240" w:lineRule="auto"/>
        <w:ind w:left="927"/>
        <w:jc w:val="both"/>
        <w:rPr>
          <w:rFonts w:ascii="Arial" w:hAnsi="Arial" w:cs="Arial"/>
          <w:rtl/>
          <w:lang w:bidi="ar-TN"/>
        </w:rPr>
      </w:pPr>
      <w:r w:rsidRPr="004B5FED">
        <w:rPr>
          <w:rFonts w:ascii="Arial" w:hAnsi="Arial" w:cs="Arial"/>
          <w:rtl/>
          <w:lang w:bidi="ar-TN"/>
        </w:rPr>
        <w:t>المداخيل المتأتية من نشاط المرصد،</w:t>
      </w:r>
    </w:p>
    <w:p w14:paraId="48B8047B" w14:textId="28535432" w:rsidR="00E43BA8" w:rsidRPr="004B5FED" w:rsidRDefault="00E43BA8" w:rsidP="001071E2">
      <w:pPr>
        <w:pStyle w:val="Paragraphedeliste"/>
        <w:numPr>
          <w:ilvl w:val="0"/>
          <w:numId w:val="14"/>
        </w:numPr>
        <w:bidi/>
        <w:spacing w:before="120" w:after="0" w:line="240" w:lineRule="auto"/>
        <w:ind w:left="927"/>
        <w:jc w:val="both"/>
        <w:rPr>
          <w:rFonts w:ascii="Arial" w:hAnsi="Arial" w:cs="Arial"/>
          <w:rtl/>
          <w:lang w:bidi="ar-TN"/>
        </w:rPr>
      </w:pPr>
      <w:r w:rsidRPr="004B5FED">
        <w:rPr>
          <w:rFonts w:ascii="Arial" w:hAnsi="Arial" w:cs="Arial"/>
          <w:rtl/>
          <w:lang w:bidi="ar-TN"/>
        </w:rPr>
        <w:t>الأموال الممنوحة للمرصد من طرف الدولة أو الجماعات المحلية أو الهيئات الوطنية أو الدولية المخصصة لإنجاز مشاريع المرصد،</w:t>
      </w:r>
    </w:p>
    <w:p w14:paraId="0A43EADB" w14:textId="1FD1D76F" w:rsidR="00E43BA8" w:rsidRPr="004B5FED" w:rsidRDefault="00E43BA8" w:rsidP="001071E2">
      <w:pPr>
        <w:pStyle w:val="Paragraphedeliste"/>
        <w:numPr>
          <w:ilvl w:val="0"/>
          <w:numId w:val="14"/>
        </w:numPr>
        <w:bidi/>
        <w:spacing w:before="120" w:after="0" w:line="240" w:lineRule="auto"/>
        <w:ind w:left="927"/>
        <w:jc w:val="both"/>
        <w:rPr>
          <w:rFonts w:ascii="Arial" w:hAnsi="Arial" w:cs="Arial"/>
          <w:rtl/>
          <w:lang w:bidi="ar-TN"/>
        </w:rPr>
      </w:pPr>
      <w:r w:rsidRPr="004B5FED">
        <w:rPr>
          <w:rFonts w:ascii="Arial" w:hAnsi="Arial" w:cs="Arial"/>
          <w:rtl/>
          <w:lang w:bidi="ar-TN"/>
        </w:rPr>
        <w:t>الهبات والعطايا بترخيص من سلطة الإشراف،</w:t>
      </w:r>
    </w:p>
    <w:p w14:paraId="0405C5FB" w14:textId="50428BEC" w:rsidR="00E43BA8" w:rsidRPr="004B5FED" w:rsidRDefault="00E43BA8" w:rsidP="001071E2">
      <w:pPr>
        <w:pStyle w:val="Paragraphedeliste"/>
        <w:numPr>
          <w:ilvl w:val="0"/>
          <w:numId w:val="14"/>
        </w:numPr>
        <w:bidi/>
        <w:spacing w:before="120" w:after="0" w:line="240" w:lineRule="auto"/>
        <w:ind w:left="927"/>
        <w:jc w:val="both"/>
        <w:rPr>
          <w:rFonts w:ascii="Arial" w:hAnsi="Arial" w:cs="Arial"/>
          <w:rtl/>
          <w:lang w:bidi="ar-TN"/>
        </w:rPr>
      </w:pPr>
      <w:r w:rsidRPr="004B5FED">
        <w:rPr>
          <w:rFonts w:ascii="Arial" w:hAnsi="Arial" w:cs="Arial"/>
          <w:rtl/>
          <w:lang w:bidi="ar-TN"/>
        </w:rPr>
        <w:t>الموارد المختلفة وكل مقابيض أخرى مرخص فيها قانونيا</w:t>
      </w:r>
      <w:r w:rsidRPr="004B5FED">
        <w:rPr>
          <w:rFonts w:ascii="Arial" w:hAnsi="Arial" w:cs="Arial"/>
          <w:lang w:bidi="ar-TN"/>
        </w:rPr>
        <w:t>.</w:t>
      </w:r>
    </w:p>
    <w:p w14:paraId="5C0C0DA2" w14:textId="77777777" w:rsidR="00E43BA8" w:rsidRPr="00E43BA8" w:rsidRDefault="00E43BA8" w:rsidP="00E43BA8">
      <w:pPr>
        <w:bidi/>
        <w:spacing w:before="120" w:after="0" w:line="240" w:lineRule="auto"/>
        <w:ind w:left="284"/>
        <w:jc w:val="both"/>
        <w:rPr>
          <w:rFonts w:ascii="Arial" w:hAnsi="Arial" w:cs="Arial"/>
          <w:rtl/>
          <w:lang w:bidi="ar-TN"/>
        </w:rPr>
      </w:pPr>
      <w:r w:rsidRPr="004B5FED">
        <w:rPr>
          <w:rFonts w:ascii="Arial" w:hAnsi="Arial" w:cs="Arial"/>
          <w:b/>
          <w:bCs/>
          <w:rtl/>
          <w:lang w:bidi="ar-TN"/>
        </w:rPr>
        <w:t>الفصل 18</w:t>
      </w:r>
      <w:r w:rsidRPr="00E43BA8">
        <w:rPr>
          <w:rFonts w:ascii="Arial" w:hAnsi="Arial" w:cs="Arial"/>
          <w:rtl/>
          <w:lang w:bidi="ar-TN"/>
        </w:rPr>
        <w:t xml:space="preserve"> ـ تشتمل مصاريف المرصد على</w:t>
      </w:r>
      <w:r w:rsidRPr="00E43BA8">
        <w:rPr>
          <w:rFonts w:ascii="Arial" w:hAnsi="Arial" w:cs="Arial"/>
          <w:lang w:bidi="ar-TN"/>
        </w:rPr>
        <w:t>:</w:t>
      </w:r>
    </w:p>
    <w:p w14:paraId="588A2BF0" w14:textId="07A08A00" w:rsidR="00E43BA8" w:rsidRPr="004B5FED" w:rsidRDefault="00E43BA8" w:rsidP="001071E2">
      <w:pPr>
        <w:pStyle w:val="Paragraphedeliste"/>
        <w:numPr>
          <w:ilvl w:val="0"/>
          <w:numId w:val="15"/>
        </w:numPr>
        <w:bidi/>
        <w:spacing w:before="120" w:after="0" w:line="240" w:lineRule="auto"/>
        <w:ind w:left="927"/>
        <w:jc w:val="both"/>
        <w:rPr>
          <w:rFonts w:ascii="Arial" w:hAnsi="Arial" w:cs="Arial"/>
          <w:rtl/>
          <w:lang w:bidi="ar-TN"/>
        </w:rPr>
      </w:pPr>
      <w:r w:rsidRPr="004B5FED">
        <w:rPr>
          <w:rFonts w:ascii="Arial" w:hAnsi="Arial" w:cs="Arial"/>
          <w:rtl/>
          <w:lang w:bidi="ar-TN"/>
        </w:rPr>
        <w:t>مصاريف التسيير،</w:t>
      </w:r>
    </w:p>
    <w:p w14:paraId="56C845AE" w14:textId="34DAE85C" w:rsidR="00E43BA8" w:rsidRPr="004B5FED" w:rsidRDefault="00E43BA8" w:rsidP="001071E2">
      <w:pPr>
        <w:pStyle w:val="Paragraphedeliste"/>
        <w:numPr>
          <w:ilvl w:val="0"/>
          <w:numId w:val="15"/>
        </w:numPr>
        <w:bidi/>
        <w:spacing w:before="120" w:after="0" w:line="240" w:lineRule="auto"/>
        <w:ind w:left="927"/>
        <w:jc w:val="both"/>
        <w:rPr>
          <w:rFonts w:ascii="Arial" w:hAnsi="Arial" w:cs="Arial"/>
          <w:rtl/>
          <w:lang w:bidi="ar-TN"/>
        </w:rPr>
      </w:pPr>
      <w:r w:rsidRPr="004B5FED">
        <w:rPr>
          <w:rFonts w:ascii="Arial" w:hAnsi="Arial" w:cs="Arial"/>
          <w:rtl/>
          <w:lang w:bidi="ar-TN"/>
        </w:rPr>
        <w:t>المصاريف اللازمة لتنفيذ مهام المرصد</w:t>
      </w:r>
      <w:r w:rsidRPr="004B5FED">
        <w:rPr>
          <w:rFonts w:ascii="Arial" w:hAnsi="Arial" w:cs="Arial"/>
          <w:lang w:bidi="ar-TN"/>
        </w:rPr>
        <w:t>.</w:t>
      </w:r>
    </w:p>
    <w:p w14:paraId="37FA911F" w14:textId="77777777" w:rsidR="00E43BA8" w:rsidRPr="00E43BA8" w:rsidRDefault="00E43BA8" w:rsidP="00E43BA8">
      <w:pPr>
        <w:bidi/>
        <w:spacing w:before="120" w:after="0" w:line="240" w:lineRule="auto"/>
        <w:ind w:left="284"/>
        <w:jc w:val="both"/>
        <w:rPr>
          <w:rFonts w:ascii="Arial" w:hAnsi="Arial" w:cs="Arial"/>
          <w:rtl/>
          <w:lang w:bidi="ar-TN"/>
        </w:rPr>
      </w:pPr>
      <w:r w:rsidRPr="004B5FED">
        <w:rPr>
          <w:rFonts w:ascii="Arial" w:hAnsi="Arial" w:cs="Arial"/>
          <w:b/>
          <w:bCs/>
          <w:rtl/>
          <w:lang w:bidi="ar-TN"/>
        </w:rPr>
        <w:t xml:space="preserve">الفصل 19 ـ </w:t>
      </w:r>
      <w:r w:rsidRPr="004B5FED">
        <w:rPr>
          <w:rFonts w:ascii="Arial" w:hAnsi="Arial" w:cs="Arial"/>
          <w:rtl/>
          <w:lang w:bidi="ar-TN"/>
        </w:rPr>
        <w:t>يتم</w:t>
      </w:r>
      <w:r w:rsidRPr="00E43BA8">
        <w:rPr>
          <w:rFonts w:ascii="Arial" w:hAnsi="Arial" w:cs="Arial"/>
          <w:rtl/>
          <w:lang w:bidi="ar-TN"/>
        </w:rPr>
        <w:t xml:space="preserve"> تعيين عون محاسب لدى المرصد الوطني لمناهضة العنف ضد المرأة وهو مكلف بعمليات القبض والدفع للمرصد طبقا لأحكام مجلة المحاسبة العمومية</w:t>
      </w:r>
      <w:r w:rsidRPr="00E43BA8">
        <w:rPr>
          <w:rFonts w:ascii="Arial" w:hAnsi="Arial" w:cs="Arial"/>
          <w:lang w:bidi="ar-TN"/>
        </w:rPr>
        <w:t>.</w:t>
      </w:r>
    </w:p>
    <w:p w14:paraId="4C04331F" w14:textId="3F5F3A69" w:rsidR="00E43BA8" w:rsidRPr="00E43BA8" w:rsidRDefault="00E43BA8" w:rsidP="004B5FED">
      <w:pPr>
        <w:bidi/>
        <w:spacing w:before="120" w:after="0" w:line="240" w:lineRule="auto"/>
        <w:ind w:left="284"/>
        <w:jc w:val="both"/>
        <w:rPr>
          <w:rFonts w:ascii="Arial" w:hAnsi="Arial" w:cs="Arial"/>
          <w:rtl/>
          <w:lang w:bidi="ar-TN"/>
        </w:rPr>
      </w:pPr>
      <w:r w:rsidRPr="004B5FED">
        <w:rPr>
          <w:rFonts w:ascii="Arial" w:hAnsi="Arial" w:cs="Arial"/>
          <w:b/>
          <w:bCs/>
          <w:rtl/>
          <w:lang w:bidi="ar-TN"/>
        </w:rPr>
        <w:t>الفصل 20 ـ</w:t>
      </w:r>
      <w:r w:rsidRPr="00E43BA8">
        <w:rPr>
          <w:rFonts w:ascii="Arial" w:hAnsi="Arial" w:cs="Arial"/>
          <w:rtl/>
          <w:lang w:bidi="ar-TN"/>
        </w:rPr>
        <w:t xml:space="preserve"> تمارس الدولة إشرافها على المرصد طبقا للتشريع والتراتيب الجاري بها العمل والمتعلق بالمؤسسات العمومية ذات الصبغة الإدارية وفي صورة حله ترجع ممتلكاته إلى الدولة التي تتولى تنفيذ التزاماته وتعهداته</w:t>
      </w:r>
      <w:r w:rsidRPr="00E43BA8">
        <w:rPr>
          <w:rFonts w:ascii="Arial" w:hAnsi="Arial" w:cs="Arial"/>
          <w:lang w:bidi="ar-TN"/>
        </w:rPr>
        <w:t>.</w:t>
      </w:r>
    </w:p>
    <w:p w14:paraId="582A1BE7" w14:textId="77777777" w:rsidR="00E43BA8" w:rsidRPr="00E43BA8" w:rsidRDefault="00E43BA8" w:rsidP="00E43BA8">
      <w:pPr>
        <w:bidi/>
        <w:spacing w:before="120" w:after="0" w:line="240" w:lineRule="auto"/>
        <w:ind w:left="284"/>
        <w:jc w:val="both"/>
        <w:rPr>
          <w:rFonts w:ascii="Arial" w:hAnsi="Arial" w:cs="Arial"/>
          <w:rtl/>
          <w:lang w:bidi="ar-TN"/>
        </w:rPr>
      </w:pPr>
      <w:r w:rsidRPr="004B5FED">
        <w:rPr>
          <w:rFonts w:ascii="Arial" w:hAnsi="Arial" w:cs="Arial"/>
          <w:b/>
          <w:bCs/>
          <w:rtl/>
          <w:lang w:bidi="ar-TN"/>
        </w:rPr>
        <w:t>الفصل 21 ـ</w:t>
      </w:r>
      <w:r w:rsidRPr="00E43BA8">
        <w:rPr>
          <w:rFonts w:ascii="Arial" w:hAnsi="Arial" w:cs="Arial"/>
          <w:rtl/>
          <w:lang w:bidi="ar-TN"/>
        </w:rPr>
        <w:t xml:space="preserve"> وزيرة المرأة والأسرة والطفولة وكبار السن ووزير المالية مكلفان، كل فيما يخصه، بتنفيذ هذا الأمر الحكومي الذي ينشر بالرائد الرسمي للجمهورية التونسية</w:t>
      </w:r>
      <w:r w:rsidRPr="00E43BA8">
        <w:rPr>
          <w:rFonts w:ascii="Arial" w:hAnsi="Arial" w:cs="Arial"/>
          <w:lang w:bidi="ar-TN"/>
        </w:rPr>
        <w:t>.</w:t>
      </w:r>
    </w:p>
    <w:p w14:paraId="7EC4E778" w14:textId="77777777" w:rsidR="00E43BA8" w:rsidRPr="004B5FED" w:rsidRDefault="00E43BA8" w:rsidP="00E43BA8">
      <w:pPr>
        <w:bidi/>
        <w:spacing w:before="120" w:after="0" w:line="240" w:lineRule="auto"/>
        <w:ind w:left="284"/>
        <w:jc w:val="both"/>
        <w:rPr>
          <w:rFonts w:ascii="Arial" w:hAnsi="Arial" w:cs="Arial"/>
          <w:b/>
          <w:bCs/>
          <w:rtl/>
          <w:lang w:bidi="ar-TN"/>
        </w:rPr>
      </w:pPr>
      <w:r w:rsidRPr="004B5FED">
        <w:rPr>
          <w:rFonts w:ascii="Arial" w:hAnsi="Arial" w:cs="Arial"/>
          <w:b/>
          <w:bCs/>
          <w:rtl/>
          <w:lang w:bidi="ar-TN"/>
        </w:rPr>
        <w:t>تونس في 25 فيفري 2020</w:t>
      </w:r>
      <w:r w:rsidRPr="004B5FED">
        <w:rPr>
          <w:rFonts w:ascii="Arial" w:hAnsi="Arial" w:cs="Arial"/>
          <w:b/>
          <w:bCs/>
          <w:lang w:bidi="ar-TN"/>
        </w:rPr>
        <w:t>.</w:t>
      </w:r>
    </w:p>
    <w:p w14:paraId="62F0D51C" w14:textId="77777777" w:rsidR="00E43BA8" w:rsidRPr="004B5FED" w:rsidRDefault="00E43BA8" w:rsidP="00E43BA8">
      <w:pPr>
        <w:bidi/>
        <w:spacing w:before="120" w:after="0" w:line="240" w:lineRule="auto"/>
        <w:ind w:left="284"/>
        <w:jc w:val="both"/>
        <w:rPr>
          <w:rFonts w:ascii="Arial" w:hAnsi="Arial" w:cs="Arial"/>
          <w:b/>
          <w:bCs/>
          <w:rtl/>
          <w:lang w:bidi="ar-TN"/>
        </w:rPr>
      </w:pPr>
    </w:p>
    <w:p w14:paraId="4C2C9060" w14:textId="77777777" w:rsidR="00E43BA8" w:rsidRPr="00E43BA8" w:rsidRDefault="00E43BA8" w:rsidP="00E43BA8">
      <w:pPr>
        <w:bidi/>
        <w:spacing w:before="120" w:after="0" w:line="240" w:lineRule="auto"/>
        <w:ind w:left="284"/>
        <w:jc w:val="both"/>
        <w:rPr>
          <w:rFonts w:ascii="Arial" w:hAnsi="Arial" w:cs="Arial"/>
          <w:rtl/>
          <w:lang w:bidi="ar-TN"/>
        </w:rPr>
      </w:pPr>
    </w:p>
    <w:p w14:paraId="6EA32E7D" w14:textId="743C1CBC" w:rsidR="003D2C2B" w:rsidRPr="00E43BA8" w:rsidRDefault="003D2C2B" w:rsidP="00E43BA8">
      <w:pPr>
        <w:bidi/>
        <w:spacing w:before="120" w:after="0" w:line="240" w:lineRule="auto"/>
        <w:ind w:left="284"/>
        <w:jc w:val="both"/>
        <w:rPr>
          <w:rFonts w:ascii="Arial" w:hAnsi="Arial" w:cs="Arial"/>
          <w:lang w:bidi="ar-TN"/>
        </w:rPr>
      </w:pPr>
    </w:p>
    <w:sectPr w:rsidR="003D2C2B" w:rsidRPr="00E43BA8" w:rsidSect="00C9512C">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0B8AC" w14:textId="77777777" w:rsidR="001071E2" w:rsidRDefault="001071E2" w:rsidP="008F3F2D">
      <w:r>
        <w:separator/>
      </w:r>
    </w:p>
  </w:endnote>
  <w:endnote w:type="continuationSeparator" w:id="0">
    <w:p w14:paraId="59891B4E" w14:textId="77777777" w:rsidR="001071E2" w:rsidRDefault="001071E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D82EB7" w:rsidRPr="00C64B86" w:rsidRDefault="00D82EB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D82EB7" w:rsidRDefault="00D82EB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D82EB7" w:rsidRDefault="00D82E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5E740" w14:textId="77777777" w:rsidR="001071E2" w:rsidRDefault="001071E2" w:rsidP="00696990">
      <w:pPr>
        <w:bidi/>
        <w:jc w:val="both"/>
      </w:pPr>
      <w:r>
        <w:separator/>
      </w:r>
    </w:p>
  </w:footnote>
  <w:footnote w:type="continuationSeparator" w:id="0">
    <w:p w14:paraId="2546DD8D" w14:textId="77777777" w:rsidR="001071E2" w:rsidRDefault="001071E2"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D82EB7" w:rsidRDefault="00D82EB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D82EB7" w:rsidRDefault="00D82EB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D82EB7" w:rsidRDefault="00D82E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2ACF"/>
    <w:multiLevelType w:val="hybridMultilevel"/>
    <w:tmpl w:val="1B284AC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AAE4799"/>
    <w:multiLevelType w:val="hybridMultilevel"/>
    <w:tmpl w:val="FD78995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EF137FC"/>
    <w:multiLevelType w:val="hybridMultilevel"/>
    <w:tmpl w:val="086201C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9744539"/>
    <w:multiLevelType w:val="hybridMultilevel"/>
    <w:tmpl w:val="A64C2DA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43DE6DE3"/>
    <w:multiLevelType w:val="hybridMultilevel"/>
    <w:tmpl w:val="EA44CA8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47EE4324"/>
    <w:multiLevelType w:val="hybridMultilevel"/>
    <w:tmpl w:val="0658B14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4F0D7A79"/>
    <w:multiLevelType w:val="hybridMultilevel"/>
    <w:tmpl w:val="AA1EB32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4F872E26"/>
    <w:multiLevelType w:val="hybridMultilevel"/>
    <w:tmpl w:val="4654905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24E38E3"/>
    <w:multiLevelType w:val="hybridMultilevel"/>
    <w:tmpl w:val="1AB2A42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549F0FA9"/>
    <w:multiLevelType w:val="hybridMultilevel"/>
    <w:tmpl w:val="EAFE9D8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5EE2519B"/>
    <w:multiLevelType w:val="hybridMultilevel"/>
    <w:tmpl w:val="BBA685A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4025C1A"/>
    <w:multiLevelType w:val="hybridMultilevel"/>
    <w:tmpl w:val="115AFB5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7AE4210"/>
    <w:multiLevelType w:val="hybridMultilevel"/>
    <w:tmpl w:val="6674F73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6C4B556A"/>
    <w:multiLevelType w:val="hybridMultilevel"/>
    <w:tmpl w:val="348AD85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700D6478"/>
    <w:multiLevelType w:val="hybridMultilevel"/>
    <w:tmpl w:val="147E8A70"/>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0"/>
  </w:num>
  <w:num w:numId="5">
    <w:abstractNumId w:val="13"/>
  </w:num>
  <w:num w:numId="6">
    <w:abstractNumId w:val="12"/>
  </w:num>
  <w:num w:numId="7">
    <w:abstractNumId w:val="8"/>
  </w:num>
  <w:num w:numId="8">
    <w:abstractNumId w:val="2"/>
  </w:num>
  <w:num w:numId="9">
    <w:abstractNumId w:val="7"/>
  </w:num>
  <w:num w:numId="10">
    <w:abstractNumId w:val="14"/>
  </w:num>
  <w:num w:numId="11">
    <w:abstractNumId w:val="5"/>
  </w:num>
  <w:num w:numId="12">
    <w:abstractNumId w:val="4"/>
  </w:num>
  <w:num w:numId="13">
    <w:abstractNumId w:val="10"/>
  </w:num>
  <w:num w:numId="14">
    <w:abstractNumId w:val="9"/>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100229"/>
    <w:rsid w:val="001071E2"/>
    <w:rsid w:val="00121D66"/>
    <w:rsid w:val="001259C1"/>
    <w:rsid w:val="00127429"/>
    <w:rsid w:val="00131332"/>
    <w:rsid w:val="00134668"/>
    <w:rsid w:val="0015113D"/>
    <w:rsid w:val="00152992"/>
    <w:rsid w:val="001543CD"/>
    <w:rsid w:val="001643B6"/>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52226"/>
    <w:rsid w:val="002666C9"/>
    <w:rsid w:val="00273DF6"/>
    <w:rsid w:val="00283899"/>
    <w:rsid w:val="0028557D"/>
    <w:rsid w:val="002A2B42"/>
    <w:rsid w:val="002B19EE"/>
    <w:rsid w:val="002C1F0C"/>
    <w:rsid w:val="002C639E"/>
    <w:rsid w:val="002D182E"/>
    <w:rsid w:val="0030340B"/>
    <w:rsid w:val="003040F9"/>
    <w:rsid w:val="00306AB7"/>
    <w:rsid w:val="00311B43"/>
    <w:rsid w:val="00350AB4"/>
    <w:rsid w:val="00354137"/>
    <w:rsid w:val="00365926"/>
    <w:rsid w:val="003752C0"/>
    <w:rsid w:val="00381A58"/>
    <w:rsid w:val="0039071A"/>
    <w:rsid w:val="00393F3A"/>
    <w:rsid w:val="003A76D7"/>
    <w:rsid w:val="003B5639"/>
    <w:rsid w:val="003B6CD4"/>
    <w:rsid w:val="003D2C2B"/>
    <w:rsid w:val="003E4DFF"/>
    <w:rsid w:val="003E7738"/>
    <w:rsid w:val="003F1349"/>
    <w:rsid w:val="003F1440"/>
    <w:rsid w:val="003F6ED1"/>
    <w:rsid w:val="004038CF"/>
    <w:rsid w:val="00407110"/>
    <w:rsid w:val="004164F8"/>
    <w:rsid w:val="00425178"/>
    <w:rsid w:val="00437520"/>
    <w:rsid w:val="004421E2"/>
    <w:rsid w:val="004529F4"/>
    <w:rsid w:val="00453596"/>
    <w:rsid w:val="00490B6E"/>
    <w:rsid w:val="00496D4E"/>
    <w:rsid w:val="004B5FED"/>
    <w:rsid w:val="004D03AF"/>
    <w:rsid w:val="004D4882"/>
    <w:rsid w:val="004D72D1"/>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E6E39"/>
    <w:rsid w:val="007F729E"/>
    <w:rsid w:val="008016FB"/>
    <w:rsid w:val="0080602C"/>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331B9"/>
    <w:rsid w:val="0094212D"/>
    <w:rsid w:val="00947C5D"/>
    <w:rsid w:val="00957F0E"/>
    <w:rsid w:val="00972982"/>
    <w:rsid w:val="0097472C"/>
    <w:rsid w:val="00991661"/>
    <w:rsid w:val="009A32B2"/>
    <w:rsid w:val="009A7FD9"/>
    <w:rsid w:val="009C334C"/>
    <w:rsid w:val="009D2035"/>
    <w:rsid w:val="009D3031"/>
    <w:rsid w:val="009E1709"/>
    <w:rsid w:val="009E1D9C"/>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E7620"/>
    <w:rsid w:val="00D00D80"/>
    <w:rsid w:val="00D07749"/>
    <w:rsid w:val="00D17590"/>
    <w:rsid w:val="00D20328"/>
    <w:rsid w:val="00D20500"/>
    <w:rsid w:val="00D25AFB"/>
    <w:rsid w:val="00D27C26"/>
    <w:rsid w:val="00D32CFF"/>
    <w:rsid w:val="00D45550"/>
    <w:rsid w:val="00D60C96"/>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43BA8"/>
    <w:rsid w:val="00E503AA"/>
    <w:rsid w:val="00E55970"/>
    <w:rsid w:val="00E65013"/>
    <w:rsid w:val="00E676BD"/>
    <w:rsid w:val="00E8590F"/>
    <w:rsid w:val="00E91994"/>
    <w:rsid w:val="00E953A2"/>
    <w:rsid w:val="00E968E7"/>
    <w:rsid w:val="00EA3C60"/>
    <w:rsid w:val="00EB606A"/>
    <w:rsid w:val="00EB6782"/>
    <w:rsid w:val="00ED5BA9"/>
    <w:rsid w:val="00ED60E2"/>
    <w:rsid w:val="00EE2DE8"/>
    <w:rsid w:val="00EE42C2"/>
    <w:rsid w:val="00F0326A"/>
    <w:rsid w:val="00F117DA"/>
    <w:rsid w:val="00F2277A"/>
    <w:rsid w:val="00F22FA3"/>
    <w:rsid w:val="00F312D4"/>
    <w:rsid w:val="00F33C3E"/>
    <w:rsid w:val="00F46011"/>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5632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6EDFB-48A9-4134-B224-4CE266FC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2278</Words>
  <Characters>12532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2020-03-02T14:51:00Z</cp:lastPrinted>
  <dcterms:created xsi:type="dcterms:W3CDTF">2020-03-02T15:14:00Z</dcterms:created>
  <dcterms:modified xsi:type="dcterms:W3CDTF">2020-03-02T15:14:00Z</dcterms:modified>
</cp:coreProperties>
</file>